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02E5" w14:textId="77777777" w:rsidR="00051544" w:rsidRPr="00724680" w:rsidRDefault="00051544" w:rsidP="00051544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24680">
        <w:rPr>
          <w:rFonts w:ascii="Arial" w:eastAsia="Arial" w:hAnsi="Arial" w:cs="Arial"/>
          <w:b/>
          <w:bCs/>
          <w:sz w:val="28"/>
          <w:szCs w:val="28"/>
        </w:rPr>
        <w:t>Groupe de travail sur le développement du site Charles-E. Frosst</w:t>
      </w:r>
    </w:p>
    <w:p w14:paraId="3494CCE8" w14:textId="74E34B31" w:rsidR="00051544" w:rsidRPr="00724680" w:rsidRDefault="00051544" w:rsidP="00051544">
      <w:pPr>
        <w:spacing w:before="12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724680">
        <w:rPr>
          <w:rFonts w:ascii="Arial" w:eastAsia="Arial" w:hAnsi="Arial" w:cs="Arial"/>
          <w:b/>
          <w:sz w:val="24"/>
          <w:szCs w:val="24"/>
          <w:u w:val="single"/>
        </w:rPr>
        <w:t>Faits saillants - Rencontre n°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38"/>
        <w:gridCol w:w="7513"/>
      </w:tblGrid>
      <w:tr w:rsidR="00051544" w:rsidRPr="00B71148" w14:paraId="2F9F1378" w14:textId="77777777" w:rsidTr="00EF6DC7">
        <w:tc>
          <w:tcPr>
            <w:tcW w:w="1838" w:type="dxa"/>
            <w:vAlign w:val="center"/>
          </w:tcPr>
          <w:p w14:paraId="4B859F38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680">
              <w:rPr>
                <w:rFonts w:ascii="Arial" w:hAnsi="Arial" w:cs="Arial"/>
                <w:b/>
                <w:sz w:val="18"/>
                <w:szCs w:val="18"/>
              </w:rPr>
              <w:t>Date </w:t>
            </w:r>
          </w:p>
        </w:tc>
        <w:tc>
          <w:tcPr>
            <w:tcW w:w="7513" w:type="dxa"/>
            <w:vAlign w:val="center"/>
          </w:tcPr>
          <w:p w14:paraId="603A175C" w14:textId="085B9E26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724680">
              <w:rPr>
                <w:rFonts w:ascii="Arial" w:eastAsia="Arial" w:hAnsi="Arial" w:cs="Arial"/>
                <w:sz w:val="18"/>
                <w:szCs w:val="18"/>
              </w:rPr>
              <w:t xml:space="preserve">4 février 2020 de </w:t>
            </w:r>
            <w:r>
              <w:rPr>
                <w:rFonts w:ascii="Arial" w:eastAsia="Arial" w:hAnsi="Arial" w:cs="Arial"/>
                <w:sz w:val="18"/>
                <w:szCs w:val="18"/>
              </w:rPr>
              <w:t>18h30</w:t>
            </w:r>
            <w:r w:rsidRPr="00724680">
              <w:rPr>
                <w:rFonts w:ascii="Arial" w:eastAsia="Arial" w:hAnsi="Arial" w:cs="Arial"/>
                <w:sz w:val="18"/>
                <w:szCs w:val="18"/>
              </w:rPr>
              <w:t xml:space="preserve"> à 21h00</w:t>
            </w:r>
          </w:p>
        </w:tc>
      </w:tr>
      <w:tr w:rsidR="00051544" w:rsidRPr="00B71148" w14:paraId="5582344A" w14:textId="77777777" w:rsidTr="00EF6DC7">
        <w:tc>
          <w:tcPr>
            <w:tcW w:w="1838" w:type="dxa"/>
            <w:vAlign w:val="center"/>
          </w:tcPr>
          <w:p w14:paraId="04BA9D6B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680">
              <w:rPr>
                <w:rFonts w:ascii="Arial" w:hAnsi="Arial" w:cs="Arial"/>
                <w:b/>
                <w:sz w:val="18"/>
                <w:szCs w:val="18"/>
              </w:rPr>
              <w:t>Lieu</w:t>
            </w:r>
          </w:p>
        </w:tc>
        <w:tc>
          <w:tcPr>
            <w:tcW w:w="7513" w:type="dxa"/>
            <w:vAlign w:val="center"/>
          </w:tcPr>
          <w:p w14:paraId="0635B58A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24680">
              <w:rPr>
                <w:rFonts w:ascii="Arial" w:eastAsia="Arial" w:hAnsi="Arial" w:cs="Arial"/>
                <w:sz w:val="18"/>
                <w:szCs w:val="18"/>
              </w:rPr>
              <w:t>Hôtel de ville de Kirkland, 17200, boul. Hymus</w:t>
            </w:r>
          </w:p>
        </w:tc>
      </w:tr>
      <w:tr w:rsidR="00051544" w:rsidRPr="00B71148" w14:paraId="095F696E" w14:textId="77777777" w:rsidTr="00EF6DC7">
        <w:tc>
          <w:tcPr>
            <w:tcW w:w="1838" w:type="dxa"/>
            <w:vAlign w:val="center"/>
          </w:tcPr>
          <w:p w14:paraId="7F1CEDD2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680">
              <w:rPr>
                <w:rFonts w:ascii="Arial" w:hAnsi="Arial" w:cs="Arial"/>
                <w:b/>
                <w:sz w:val="18"/>
                <w:szCs w:val="18"/>
              </w:rPr>
              <w:t xml:space="preserve">Présences   </w:t>
            </w:r>
          </w:p>
          <w:p w14:paraId="13DC838F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0DAFB894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24680">
              <w:rPr>
                <w:rFonts w:ascii="Arial" w:hAnsi="Arial" w:cs="Arial"/>
                <w:sz w:val="18"/>
                <w:szCs w:val="18"/>
              </w:rPr>
              <w:t>Représentants de la Ville : K. Parent, J. Sanalitro</w:t>
            </w:r>
          </w:p>
          <w:p w14:paraId="2948BF03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24680">
              <w:rPr>
                <w:rFonts w:ascii="Arial" w:hAnsi="Arial" w:cs="Arial"/>
                <w:sz w:val="18"/>
                <w:szCs w:val="18"/>
              </w:rPr>
              <w:t xml:space="preserve">Représentants du propriétaire : R. Plamondon, L. Vincent </w:t>
            </w:r>
          </w:p>
          <w:p w14:paraId="66D4A73C" w14:textId="40A23C82" w:rsidR="00051544" w:rsidRPr="00D06B6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24680">
              <w:rPr>
                <w:rFonts w:ascii="Arial" w:hAnsi="Arial" w:cs="Arial"/>
                <w:sz w:val="18"/>
                <w:szCs w:val="18"/>
              </w:rPr>
              <w:t>Représentants du voisinage : V. Beaudet, M. Boghdady,</w:t>
            </w:r>
            <w:r w:rsidR="00D06B60">
              <w:rPr>
                <w:rFonts w:ascii="Arial" w:hAnsi="Arial" w:cs="Arial"/>
                <w:sz w:val="18"/>
                <w:szCs w:val="18"/>
              </w:rPr>
              <w:t xml:space="preserve"> S. Dabrowski,</w:t>
            </w:r>
            <w:r w:rsidRPr="00724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B60">
              <w:rPr>
                <w:rFonts w:ascii="Arial" w:hAnsi="Arial" w:cs="Arial"/>
                <w:sz w:val="18"/>
                <w:szCs w:val="18"/>
              </w:rPr>
              <w:t>L. Francis, R. Lan, V. Pietrantonio, P. Salihou, N. Schulman</w:t>
            </w:r>
          </w:p>
          <w:p w14:paraId="07209E23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24680">
              <w:rPr>
                <w:rFonts w:ascii="Arial" w:hAnsi="Arial" w:cs="Arial"/>
                <w:sz w:val="18"/>
                <w:szCs w:val="18"/>
              </w:rPr>
              <w:t>Facilitateurs : J. Bénard et P. Aouad (H+K Stratégies)</w:t>
            </w:r>
          </w:p>
        </w:tc>
      </w:tr>
    </w:tbl>
    <w:p w14:paraId="51F4316A" w14:textId="77777777" w:rsidR="008255F3" w:rsidRPr="008255F3" w:rsidRDefault="008255F3" w:rsidP="008255F3">
      <w:pPr>
        <w:spacing w:after="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24A321E6" w14:textId="78438938" w:rsidR="009A3561" w:rsidRPr="009A3561" w:rsidRDefault="009F39C8" w:rsidP="008255F3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Le</w:t>
      </w:r>
      <w:r w:rsidR="007366CD" w:rsidRPr="001E75CF">
        <w:rPr>
          <w:rFonts w:ascii="Arial" w:eastAsia="Arial" w:hAnsi="Arial" w:cs="Arial"/>
          <w:sz w:val="20"/>
          <w:szCs w:val="20"/>
        </w:rPr>
        <w:t>s membres</w:t>
      </w:r>
      <w:r w:rsidR="001E27F9" w:rsidRPr="001E75CF">
        <w:rPr>
          <w:rFonts w:ascii="Arial" w:eastAsia="Arial" w:hAnsi="Arial" w:cs="Arial"/>
          <w:sz w:val="20"/>
          <w:szCs w:val="20"/>
        </w:rPr>
        <w:t xml:space="preserve"> acceptent le</w:t>
      </w:r>
      <w:r w:rsidRPr="001E75CF">
        <w:rPr>
          <w:rFonts w:ascii="Arial" w:eastAsia="Arial" w:hAnsi="Arial" w:cs="Arial"/>
          <w:sz w:val="20"/>
          <w:szCs w:val="20"/>
        </w:rPr>
        <w:t xml:space="preserve"> format </w:t>
      </w:r>
      <w:r w:rsidR="001E27F9" w:rsidRPr="001E75CF">
        <w:rPr>
          <w:rFonts w:ascii="Arial" w:eastAsia="Arial" w:hAnsi="Arial" w:cs="Arial"/>
          <w:sz w:val="20"/>
          <w:szCs w:val="20"/>
        </w:rPr>
        <w:t xml:space="preserve">proposé </w:t>
      </w:r>
      <w:r w:rsidR="007E233B" w:rsidRPr="001E75CF">
        <w:rPr>
          <w:rFonts w:ascii="Arial" w:eastAsia="Arial" w:hAnsi="Arial" w:cs="Arial"/>
          <w:sz w:val="20"/>
          <w:szCs w:val="20"/>
        </w:rPr>
        <w:t>pour les</w:t>
      </w:r>
      <w:r w:rsidRPr="001E75CF">
        <w:rPr>
          <w:rFonts w:ascii="Arial" w:eastAsia="Arial" w:hAnsi="Arial" w:cs="Arial"/>
          <w:sz w:val="20"/>
          <w:szCs w:val="20"/>
        </w:rPr>
        <w:t xml:space="preserve"> faits saillants</w:t>
      </w:r>
      <w:r w:rsidR="008255F3">
        <w:rPr>
          <w:rFonts w:ascii="Arial" w:eastAsia="Arial" w:hAnsi="Arial" w:cs="Arial"/>
          <w:sz w:val="20"/>
          <w:szCs w:val="20"/>
        </w:rPr>
        <w:t>. U</w:t>
      </w:r>
      <w:r w:rsidR="000E488D" w:rsidRPr="001E75CF">
        <w:rPr>
          <w:rFonts w:ascii="Arial" w:eastAsia="Arial" w:hAnsi="Arial" w:cs="Arial"/>
          <w:sz w:val="20"/>
          <w:szCs w:val="20"/>
        </w:rPr>
        <w:t xml:space="preserve">n membre souhaite apporter une </w:t>
      </w:r>
      <w:r w:rsidR="00DF2BA3">
        <w:rPr>
          <w:rFonts w:ascii="Arial" w:eastAsia="Arial" w:hAnsi="Arial" w:cs="Arial"/>
          <w:sz w:val="20"/>
          <w:szCs w:val="20"/>
        </w:rPr>
        <w:t>nuance</w:t>
      </w:r>
      <w:r w:rsidR="000E488D" w:rsidRPr="001E75CF">
        <w:rPr>
          <w:rFonts w:ascii="Arial" w:eastAsia="Arial" w:hAnsi="Arial" w:cs="Arial"/>
          <w:sz w:val="20"/>
          <w:szCs w:val="20"/>
        </w:rPr>
        <w:t xml:space="preserve"> concernant le point 4</w:t>
      </w:r>
      <w:bookmarkStart w:id="0" w:name="_GoBack"/>
      <w:bookmarkEnd w:id="0"/>
      <w:r w:rsidR="000E488D" w:rsidRPr="001E75CF">
        <w:rPr>
          <w:rFonts w:ascii="Arial" w:eastAsia="Arial" w:hAnsi="Arial" w:cs="Arial"/>
          <w:sz w:val="20"/>
          <w:szCs w:val="20"/>
        </w:rPr>
        <w:t>. c)</w:t>
      </w:r>
      <w:r w:rsidR="00246F51" w:rsidRPr="001E75CF">
        <w:rPr>
          <w:rFonts w:ascii="Arial" w:eastAsia="Arial" w:hAnsi="Arial" w:cs="Arial"/>
          <w:sz w:val="20"/>
          <w:szCs w:val="20"/>
        </w:rPr>
        <w:t xml:space="preserve"> comme quoi on doit évaluer l’impact d</w:t>
      </w:r>
      <w:r w:rsidR="0068440B" w:rsidRPr="001E75CF">
        <w:rPr>
          <w:rFonts w:ascii="Arial" w:eastAsia="Arial" w:hAnsi="Arial" w:cs="Arial"/>
          <w:sz w:val="20"/>
          <w:szCs w:val="20"/>
        </w:rPr>
        <w:t xml:space="preserve">u prolongement </w:t>
      </w:r>
      <w:r w:rsidR="00246F51" w:rsidRPr="001E75CF">
        <w:rPr>
          <w:rFonts w:ascii="Arial" w:eastAsia="Arial" w:hAnsi="Arial" w:cs="Arial"/>
          <w:sz w:val="20"/>
          <w:szCs w:val="20"/>
        </w:rPr>
        <w:t>de J</w:t>
      </w:r>
      <w:r w:rsidR="0068440B" w:rsidRPr="001E75CF">
        <w:rPr>
          <w:rFonts w:ascii="Arial" w:eastAsia="Arial" w:hAnsi="Arial" w:cs="Arial"/>
          <w:sz w:val="20"/>
          <w:szCs w:val="20"/>
        </w:rPr>
        <w:t>acques-</w:t>
      </w:r>
      <w:proofErr w:type="spellStart"/>
      <w:r w:rsidR="00246F51" w:rsidRPr="001E75CF">
        <w:rPr>
          <w:rFonts w:ascii="Arial" w:eastAsia="Arial" w:hAnsi="Arial" w:cs="Arial"/>
          <w:sz w:val="20"/>
          <w:szCs w:val="20"/>
        </w:rPr>
        <w:t>B</w:t>
      </w:r>
      <w:r w:rsidR="0068440B" w:rsidRPr="001E75CF">
        <w:rPr>
          <w:rFonts w:ascii="Arial" w:eastAsia="Arial" w:hAnsi="Arial" w:cs="Arial"/>
          <w:sz w:val="20"/>
          <w:szCs w:val="20"/>
        </w:rPr>
        <w:t>izard</w:t>
      </w:r>
      <w:proofErr w:type="spellEnd"/>
      <w:r w:rsidR="00246F51" w:rsidRPr="001E75CF">
        <w:rPr>
          <w:rFonts w:ascii="Arial" w:eastAsia="Arial" w:hAnsi="Arial" w:cs="Arial"/>
          <w:sz w:val="20"/>
          <w:szCs w:val="20"/>
        </w:rPr>
        <w:t xml:space="preserve"> avant de conclure que c’est une solution aux enjeux de circulation.</w:t>
      </w:r>
    </w:p>
    <w:p w14:paraId="2678EDFF" w14:textId="77777777" w:rsidR="009A3561" w:rsidRPr="009A3561" w:rsidRDefault="009A3561" w:rsidP="009A3561">
      <w:pPr>
        <w:pStyle w:val="Paragraphedeliste"/>
        <w:spacing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2F258FFD" w14:textId="62701547" w:rsidR="00EA394D" w:rsidRPr="001E75CF" w:rsidRDefault="00101636" w:rsidP="00694CEF">
      <w:pPr>
        <w:pStyle w:val="Paragraphedeliste"/>
        <w:numPr>
          <w:ilvl w:val="1"/>
          <w:numId w:val="1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 xml:space="preserve">K. Parent </w:t>
      </w:r>
      <w:r w:rsidR="005120F2">
        <w:rPr>
          <w:rFonts w:ascii="Arial" w:eastAsia="Arial" w:hAnsi="Arial" w:cs="Arial"/>
          <w:sz w:val="20"/>
          <w:szCs w:val="20"/>
        </w:rPr>
        <w:t xml:space="preserve">présente </w:t>
      </w:r>
      <w:r w:rsidR="005968C2" w:rsidRPr="001E75CF">
        <w:rPr>
          <w:rFonts w:ascii="Arial" w:eastAsia="Arial" w:hAnsi="Arial" w:cs="Arial"/>
          <w:sz w:val="20"/>
          <w:szCs w:val="20"/>
        </w:rPr>
        <w:t>le PPU du centre-ville de Pointe-Claire</w:t>
      </w:r>
      <w:r w:rsidR="00BD75AB" w:rsidRPr="001E75CF">
        <w:rPr>
          <w:rFonts w:ascii="Arial" w:eastAsia="Arial" w:hAnsi="Arial" w:cs="Arial"/>
          <w:sz w:val="20"/>
          <w:szCs w:val="20"/>
        </w:rPr>
        <w:t>.</w:t>
      </w:r>
      <w:r w:rsidR="00F451E8" w:rsidRPr="001E75CF">
        <w:rPr>
          <w:rFonts w:ascii="Arial" w:eastAsia="Arial" w:hAnsi="Arial" w:cs="Arial"/>
          <w:sz w:val="20"/>
          <w:szCs w:val="20"/>
        </w:rPr>
        <w:t xml:space="preserve"> L</w:t>
      </w:r>
      <w:r w:rsidR="00B10527" w:rsidRPr="001E75CF">
        <w:rPr>
          <w:rFonts w:ascii="Arial" w:eastAsia="Arial" w:hAnsi="Arial" w:cs="Arial"/>
          <w:sz w:val="20"/>
          <w:szCs w:val="20"/>
        </w:rPr>
        <w:t>es aspects suivants</w:t>
      </w:r>
      <w:r w:rsidR="005120F2">
        <w:rPr>
          <w:rFonts w:ascii="Arial" w:eastAsia="Arial" w:hAnsi="Arial" w:cs="Arial"/>
          <w:sz w:val="20"/>
          <w:szCs w:val="20"/>
        </w:rPr>
        <w:t xml:space="preserve"> sont ressortis</w:t>
      </w:r>
      <w:r w:rsidR="00B10527" w:rsidRPr="001E75CF">
        <w:rPr>
          <w:rFonts w:ascii="Arial" w:eastAsia="Arial" w:hAnsi="Arial" w:cs="Arial"/>
          <w:sz w:val="20"/>
          <w:szCs w:val="20"/>
        </w:rPr>
        <w:t> :</w:t>
      </w:r>
    </w:p>
    <w:p w14:paraId="326A5CF6" w14:textId="77777777" w:rsidR="003431ED" w:rsidRPr="00C52A07" w:rsidRDefault="003431ED" w:rsidP="003431ED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4CF103B9" w14:textId="4EC2F484" w:rsidR="00B10527" w:rsidRPr="00083796" w:rsidRDefault="00BA0A2F" w:rsidP="00083796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Un</w:t>
      </w:r>
      <w:r w:rsidR="00AB2609">
        <w:rPr>
          <w:rFonts w:ascii="Arial" w:eastAsia="Arial" w:hAnsi="Arial" w:cs="Arial"/>
          <w:sz w:val="20"/>
          <w:szCs w:val="20"/>
        </w:rPr>
        <w:t xml:space="preserve">e densité minimale </w:t>
      </w:r>
      <w:r w:rsidRPr="001E75CF">
        <w:rPr>
          <w:rFonts w:ascii="Arial" w:eastAsia="Arial" w:hAnsi="Arial" w:cs="Arial"/>
          <w:sz w:val="20"/>
          <w:szCs w:val="20"/>
        </w:rPr>
        <w:t>de 60 unités</w:t>
      </w:r>
      <w:r w:rsidR="006B0C14">
        <w:rPr>
          <w:rFonts w:ascii="Arial" w:eastAsia="Arial" w:hAnsi="Arial" w:cs="Arial"/>
          <w:sz w:val="20"/>
          <w:szCs w:val="20"/>
        </w:rPr>
        <w:t>/</w:t>
      </w:r>
      <w:r w:rsidRPr="001E75CF">
        <w:rPr>
          <w:rFonts w:ascii="Arial" w:eastAsia="Arial" w:hAnsi="Arial" w:cs="Arial"/>
          <w:sz w:val="20"/>
          <w:szCs w:val="20"/>
        </w:rPr>
        <w:t>h</w:t>
      </w:r>
      <w:r w:rsidR="006B0C14">
        <w:rPr>
          <w:rFonts w:ascii="Arial" w:eastAsia="Arial" w:hAnsi="Arial" w:cs="Arial"/>
          <w:sz w:val="20"/>
          <w:szCs w:val="20"/>
        </w:rPr>
        <w:t>a</w:t>
      </w:r>
      <w:r w:rsidRPr="001E75CF">
        <w:rPr>
          <w:rFonts w:ascii="Arial" w:eastAsia="Arial" w:hAnsi="Arial" w:cs="Arial"/>
          <w:sz w:val="20"/>
          <w:szCs w:val="20"/>
        </w:rPr>
        <w:t xml:space="preserve"> est imposé</w:t>
      </w:r>
      <w:r w:rsidR="00084FC8">
        <w:rPr>
          <w:rFonts w:ascii="Arial" w:eastAsia="Arial" w:hAnsi="Arial" w:cs="Arial"/>
          <w:sz w:val="20"/>
          <w:szCs w:val="20"/>
        </w:rPr>
        <w:t>e</w:t>
      </w:r>
      <w:r w:rsidR="00B4387C">
        <w:rPr>
          <w:rFonts w:ascii="Arial" w:eastAsia="Arial" w:hAnsi="Arial" w:cs="Arial"/>
          <w:sz w:val="20"/>
          <w:szCs w:val="20"/>
        </w:rPr>
        <w:t xml:space="preserve"> selon les</w:t>
      </w:r>
      <w:r w:rsidR="00813526" w:rsidRPr="001E75CF">
        <w:rPr>
          <w:rFonts w:ascii="Arial" w:eastAsia="Arial" w:hAnsi="Arial" w:cs="Arial"/>
          <w:sz w:val="20"/>
          <w:szCs w:val="20"/>
        </w:rPr>
        <w:t xml:space="preserve"> politiques </w:t>
      </w:r>
      <w:r w:rsidR="00165B5A" w:rsidRPr="001E75CF">
        <w:rPr>
          <w:rFonts w:ascii="Arial" w:eastAsia="Arial" w:hAnsi="Arial" w:cs="Arial"/>
          <w:sz w:val="20"/>
          <w:szCs w:val="20"/>
        </w:rPr>
        <w:t xml:space="preserve">d’aménagement </w:t>
      </w:r>
      <w:r w:rsidR="0010493A">
        <w:rPr>
          <w:rFonts w:ascii="Arial" w:eastAsia="Arial" w:hAnsi="Arial" w:cs="Arial"/>
          <w:sz w:val="20"/>
          <w:szCs w:val="20"/>
        </w:rPr>
        <w:t>gouvernementales dans un rayon</w:t>
      </w:r>
      <w:r w:rsidR="00C77D2F">
        <w:rPr>
          <w:rFonts w:ascii="Arial" w:eastAsia="Arial" w:hAnsi="Arial" w:cs="Arial"/>
          <w:sz w:val="20"/>
          <w:szCs w:val="20"/>
        </w:rPr>
        <w:t xml:space="preserve"> de</w:t>
      </w:r>
      <w:r w:rsidR="003F36A6" w:rsidRPr="001E75CF">
        <w:rPr>
          <w:rFonts w:ascii="Arial" w:eastAsia="Arial" w:hAnsi="Arial" w:cs="Arial"/>
          <w:sz w:val="20"/>
          <w:szCs w:val="20"/>
        </w:rPr>
        <w:t xml:space="preserve"> 1 km</w:t>
      </w:r>
      <w:r w:rsidR="00165B5A" w:rsidRPr="001E75CF">
        <w:rPr>
          <w:rFonts w:ascii="Arial" w:eastAsia="Arial" w:hAnsi="Arial" w:cs="Arial"/>
          <w:sz w:val="20"/>
          <w:szCs w:val="20"/>
        </w:rPr>
        <w:t xml:space="preserve"> d</w:t>
      </w:r>
      <w:r w:rsidR="00EA72B8">
        <w:rPr>
          <w:rFonts w:ascii="Arial" w:eastAsia="Arial" w:hAnsi="Arial" w:cs="Arial"/>
          <w:sz w:val="20"/>
          <w:szCs w:val="20"/>
        </w:rPr>
        <w:t>’une</w:t>
      </w:r>
      <w:r w:rsidR="00165B5A" w:rsidRPr="001E75CF">
        <w:rPr>
          <w:rFonts w:ascii="Arial" w:eastAsia="Arial" w:hAnsi="Arial" w:cs="Arial"/>
          <w:sz w:val="20"/>
          <w:szCs w:val="20"/>
        </w:rPr>
        <w:t xml:space="preserve"> </w:t>
      </w:r>
      <w:r w:rsidR="00394926" w:rsidRPr="001E75CF">
        <w:rPr>
          <w:rFonts w:ascii="Arial" w:eastAsia="Arial" w:hAnsi="Arial" w:cs="Arial"/>
          <w:sz w:val="20"/>
          <w:szCs w:val="20"/>
        </w:rPr>
        <w:t>station de transport collectif</w:t>
      </w:r>
      <w:r w:rsidR="003F36A6" w:rsidRPr="001E75CF">
        <w:rPr>
          <w:rFonts w:ascii="Arial" w:eastAsia="Arial" w:hAnsi="Arial" w:cs="Arial"/>
          <w:sz w:val="20"/>
          <w:szCs w:val="20"/>
        </w:rPr>
        <w:t xml:space="preserve"> (REM)</w:t>
      </w:r>
      <w:r w:rsidR="00394926" w:rsidRPr="001E75CF">
        <w:rPr>
          <w:rFonts w:ascii="Arial" w:eastAsia="Arial" w:hAnsi="Arial" w:cs="Arial"/>
          <w:sz w:val="20"/>
          <w:szCs w:val="20"/>
        </w:rPr>
        <w:t>.</w:t>
      </w:r>
      <w:r w:rsidR="00083796">
        <w:rPr>
          <w:rFonts w:ascii="Arial" w:eastAsia="Arial" w:hAnsi="Arial" w:cs="Arial"/>
          <w:sz w:val="20"/>
          <w:szCs w:val="20"/>
        </w:rPr>
        <w:t xml:space="preserve"> </w:t>
      </w:r>
      <w:r w:rsidR="00084FC8">
        <w:rPr>
          <w:rFonts w:ascii="Arial" w:eastAsia="Arial" w:hAnsi="Arial" w:cs="Arial"/>
          <w:sz w:val="20"/>
          <w:szCs w:val="20"/>
        </w:rPr>
        <w:t>C</w:t>
      </w:r>
      <w:r w:rsidR="000E7C04">
        <w:rPr>
          <w:rFonts w:ascii="Arial" w:eastAsia="Arial" w:hAnsi="Arial" w:cs="Arial"/>
          <w:sz w:val="20"/>
          <w:szCs w:val="20"/>
        </w:rPr>
        <w:t>e règlement</w:t>
      </w:r>
      <w:r w:rsidR="00083796" w:rsidRPr="001E75CF">
        <w:rPr>
          <w:rFonts w:ascii="Arial" w:eastAsia="Arial" w:hAnsi="Arial" w:cs="Arial"/>
          <w:sz w:val="20"/>
          <w:szCs w:val="20"/>
        </w:rPr>
        <w:t xml:space="preserve"> s’applique à la portion </w:t>
      </w:r>
      <w:r w:rsidR="00083796" w:rsidRPr="00F11AE6">
        <w:rPr>
          <w:rFonts w:ascii="Arial" w:eastAsia="Arial" w:hAnsi="Arial" w:cs="Arial"/>
          <w:sz w:val="20"/>
          <w:szCs w:val="20"/>
          <w:u w:val="single"/>
        </w:rPr>
        <w:t>est</w:t>
      </w:r>
      <w:r w:rsidR="00083796" w:rsidRPr="001E75CF">
        <w:rPr>
          <w:rFonts w:ascii="Arial" w:eastAsia="Arial" w:hAnsi="Arial" w:cs="Arial"/>
          <w:sz w:val="20"/>
          <w:szCs w:val="20"/>
        </w:rPr>
        <w:t xml:space="preserve"> du site</w:t>
      </w:r>
      <w:r w:rsidR="00084FC8">
        <w:rPr>
          <w:rFonts w:ascii="Arial" w:eastAsia="Arial" w:hAnsi="Arial" w:cs="Arial"/>
          <w:sz w:val="20"/>
          <w:szCs w:val="20"/>
        </w:rPr>
        <w:t xml:space="preserve"> Charles-E. Frosst</w:t>
      </w:r>
      <w:r w:rsidR="007D69A8">
        <w:rPr>
          <w:rFonts w:ascii="Arial" w:eastAsia="Arial" w:hAnsi="Arial" w:cs="Arial"/>
          <w:sz w:val="20"/>
          <w:szCs w:val="20"/>
        </w:rPr>
        <w:t xml:space="preserve"> à Kirkland</w:t>
      </w:r>
      <w:r w:rsidR="00083796">
        <w:rPr>
          <w:rFonts w:ascii="Arial" w:eastAsia="Arial" w:hAnsi="Arial" w:cs="Arial"/>
          <w:sz w:val="20"/>
          <w:szCs w:val="20"/>
        </w:rPr>
        <w:t>.</w:t>
      </w:r>
    </w:p>
    <w:p w14:paraId="45B51DFB" w14:textId="73DBB144" w:rsidR="00394926" w:rsidRPr="001E75CF" w:rsidRDefault="00FB2782" w:rsidP="008F5896">
      <w:pPr>
        <w:pStyle w:val="Paragraphedeliste"/>
        <w:numPr>
          <w:ilvl w:val="2"/>
          <w:numId w:val="5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 xml:space="preserve">Le PPU </w:t>
      </w:r>
      <w:r w:rsidR="006606AC">
        <w:rPr>
          <w:rFonts w:ascii="Arial" w:eastAsia="Arial" w:hAnsi="Arial" w:cs="Arial"/>
          <w:sz w:val="20"/>
          <w:szCs w:val="20"/>
        </w:rPr>
        <w:t xml:space="preserve">du centre-ville de Pointe-Claire </w:t>
      </w:r>
      <w:r w:rsidRPr="001E75CF">
        <w:rPr>
          <w:rFonts w:ascii="Arial" w:eastAsia="Arial" w:hAnsi="Arial" w:cs="Arial"/>
          <w:sz w:val="20"/>
          <w:szCs w:val="20"/>
        </w:rPr>
        <w:t xml:space="preserve">ne prévoit </w:t>
      </w:r>
      <w:r w:rsidR="006879B4" w:rsidRPr="001E75CF">
        <w:rPr>
          <w:rFonts w:ascii="Arial" w:eastAsia="Arial" w:hAnsi="Arial" w:cs="Arial"/>
          <w:sz w:val="20"/>
          <w:szCs w:val="20"/>
        </w:rPr>
        <w:t xml:space="preserve">aucune densité ni </w:t>
      </w:r>
      <w:r w:rsidR="003F01CF" w:rsidRPr="001E75CF">
        <w:rPr>
          <w:rFonts w:ascii="Arial" w:eastAsia="Arial" w:hAnsi="Arial" w:cs="Arial"/>
          <w:sz w:val="20"/>
          <w:szCs w:val="20"/>
        </w:rPr>
        <w:t>hauteur maximale</w:t>
      </w:r>
      <w:r w:rsidR="006879B4" w:rsidRPr="001E75CF">
        <w:rPr>
          <w:rFonts w:ascii="Arial" w:eastAsia="Arial" w:hAnsi="Arial" w:cs="Arial"/>
          <w:sz w:val="20"/>
          <w:szCs w:val="20"/>
        </w:rPr>
        <w:t>.</w:t>
      </w:r>
    </w:p>
    <w:p w14:paraId="67728F4F" w14:textId="6F22EDE9" w:rsidR="003F01CF" w:rsidRPr="001E75CF" w:rsidRDefault="00ED2100" w:rsidP="008F5896">
      <w:pPr>
        <w:pStyle w:val="Paragraphedeliste"/>
        <w:numPr>
          <w:ilvl w:val="2"/>
          <w:numId w:val="5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 xml:space="preserve">Le développement permis </w:t>
      </w:r>
      <w:r w:rsidR="008D4393">
        <w:rPr>
          <w:rFonts w:ascii="Arial" w:eastAsia="Arial" w:hAnsi="Arial" w:cs="Arial"/>
          <w:sz w:val="20"/>
          <w:szCs w:val="20"/>
        </w:rPr>
        <w:t>couvrirait</w:t>
      </w:r>
      <w:r w:rsidR="002D5066">
        <w:rPr>
          <w:rFonts w:ascii="Arial" w:eastAsia="Arial" w:hAnsi="Arial" w:cs="Arial"/>
          <w:sz w:val="20"/>
          <w:szCs w:val="20"/>
        </w:rPr>
        <w:t xml:space="preserve"> </w:t>
      </w:r>
      <w:r w:rsidR="008D4393">
        <w:rPr>
          <w:rFonts w:ascii="Arial" w:eastAsia="Arial" w:hAnsi="Arial" w:cs="Arial"/>
          <w:sz w:val="20"/>
          <w:szCs w:val="20"/>
        </w:rPr>
        <w:t>une</w:t>
      </w:r>
      <w:r w:rsidR="002D5066">
        <w:rPr>
          <w:rFonts w:ascii="Arial" w:eastAsia="Arial" w:hAnsi="Arial" w:cs="Arial"/>
          <w:sz w:val="20"/>
          <w:szCs w:val="20"/>
        </w:rPr>
        <w:t xml:space="preserve"> partie</w:t>
      </w:r>
      <w:r w:rsidR="00093ED8">
        <w:rPr>
          <w:rFonts w:ascii="Arial" w:eastAsia="Arial" w:hAnsi="Arial" w:cs="Arial"/>
          <w:sz w:val="20"/>
          <w:szCs w:val="20"/>
        </w:rPr>
        <w:t xml:space="preserve"> </w:t>
      </w:r>
      <w:r w:rsidR="008D4393">
        <w:rPr>
          <w:rFonts w:ascii="Arial" w:eastAsia="Arial" w:hAnsi="Arial" w:cs="Arial"/>
          <w:sz w:val="20"/>
          <w:szCs w:val="20"/>
        </w:rPr>
        <w:t>d</w:t>
      </w:r>
      <w:r w:rsidR="00C56784">
        <w:rPr>
          <w:rFonts w:ascii="Arial" w:eastAsia="Arial" w:hAnsi="Arial" w:cs="Arial"/>
          <w:sz w:val="20"/>
          <w:szCs w:val="20"/>
        </w:rPr>
        <w:t>u</w:t>
      </w:r>
      <w:r w:rsidR="008F02CB" w:rsidRPr="001E75CF">
        <w:rPr>
          <w:rFonts w:ascii="Arial" w:eastAsia="Arial" w:hAnsi="Arial" w:cs="Arial"/>
          <w:sz w:val="20"/>
          <w:szCs w:val="20"/>
        </w:rPr>
        <w:t xml:space="preserve"> boisé</w:t>
      </w:r>
      <w:r w:rsidR="007A0D87">
        <w:rPr>
          <w:rFonts w:ascii="Arial" w:eastAsia="Arial" w:hAnsi="Arial" w:cs="Arial"/>
          <w:sz w:val="20"/>
          <w:szCs w:val="20"/>
        </w:rPr>
        <w:t xml:space="preserve">, </w:t>
      </w:r>
      <w:r w:rsidR="008D54C9">
        <w:rPr>
          <w:rFonts w:ascii="Arial" w:eastAsia="Arial" w:hAnsi="Arial" w:cs="Arial"/>
          <w:sz w:val="20"/>
          <w:szCs w:val="20"/>
        </w:rPr>
        <w:t>conserva</w:t>
      </w:r>
      <w:r w:rsidR="007D69A8">
        <w:rPr>
          <w:rFonts w:ascii="Arial" w:eastAsia="Arial" w:hAnsi="Arial" w:cs="Arial"/>
          <w:sz w:val="20"/>
          <w:szCs w:val="20"/>
        </w:rPr>
        <w:t>n</w:t>
      </w:r>
      <w:r w:rsidR="008D54C9">
        <w:rPr>
          <w:rFonts w:ascii="Arial" w:eastAsia="Arial" w:hAnsi="Arial" w:cs="Arial"/>
          <w:sz w:val="20"/>
          <w:szCs w:val="20"/>
        </w:rPr>
        <w:t>t</w:t>
      </w:r>
      <w:r w:rsidR="007A0D87">
        <w:rPr>
          <w:rFonts w:ascii="Arial" w:eastAsia="Arial" w:hAnsi="Arial" w:cs="Arial"/>
          <w:sz w:val="20"/>
          <w:szCs w:val="20"/>
        </w:rPr>
        <w:t xml:space="preserve"> </w:t>
      </w:r>
      <w:r w:rsidR="007D69A8">
        <w:rPr>
          <w:rFonts w:ascii="Arial" w:eastAsia="Arial" w:hAnsi="Arial" w:cs="Arial"/>
          <w:sz w:val="20"/>
          <w:szCs w:val="20"/>
        </w:rPr>
        <w:t>une</w:t>
      </w:r>
      <w:r w:rsidR="00E67E29">
        <w:rPr>
          <w:rFonts w:ascii="Arial" w:eastAsia="Arial" w:hAnsi="Arial" w:cs="Arial"/>
          <w:sz w:val="20"/>
          <w:szCs w:val="20"/>
        </w:rPr>
        <w:t xml:space="preserve"> </w:t>
      </w:r>
      <w:r w:rsidR="007D69A8">
        <w:rPr>
          <w:rFonts w:ascii="Arial" w:eastAsia="Arial" w:hAnsi="Arial" w:cs="Arial"/>
          <w:sz w:val="20"/>
          <w:szCs w:val="20"/>
        </w:rPr>
        <w:t>lisière à</w:t>
      </w:r>
      <w:r w:rsidR="00211BF6">
        <w:rPr>
          <w:rFonts w:ascii="Arial" w:eastAsia="Arial" w:hAnsi="Arial" w:cs="Arial"/>
          <w:sz w:val="20"/>
          <w:szCs w:val="20"/>
        </w:rPr>
        <w:t xml:space="preserve"> </w:t>
      </w:r>
      <w:r w:rsidR="00723F4D">
        <w:rPr>
          <w:rFonts w:ascii="Arial" w:eastAsia="Arial" w:hAnsi="Arial" w:cs="Arial"/>
          <w:sz w:val="20"/>
          <w:szCs w:val="20"/>
        </w:rPr>
        <w:t>l’</w:t>
      </w:r>
      <w:r w:rsidR="00C56784">
        <w:rPr>
          <w:rFonts w:ascii="Arial" w:eastAsia="Arial" w:hAnsi="Arial" w:cs="Arial"/>
          <w:sz w:val="20"/>
          <w:szCs w:val="20"/>
        </w:rPr>
        <w:t>ouest.</w:t>
      </w:r>
    </w:p>
    <w:p w14:paraId="2AE439B7" w14:textId="35A054EC" w:rsidR="00B65DF7" w:rsidRPr="001E75CF" w:rsidRDefault="00B65DF7" w:rsidP="008F5896">
      <w:pPr>
        <w:pStyle w:val="Paragraphedeliste"/>
        <w:numPr>
          <w:ilvl w:val="2"/>
          <w:numId w:val="5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Le nombre d’unités</w:t>
      </w:r>
      <w:r w:rsidR="00C71018" w:rsidRPr="001E75CF">
        <w:rPr>
          <w:rFonts w:ascii="Arial" w:eastAsia="Arial" w:hAnsi="Arial" w:cs="Arial"/>
          <w:sz w:val="20"/>
          <w:szCs w:val="20"/>
        </w:rPr>
        <w:t xml:space="preserve"> prévues</w:t>
      </w:r>
      <w:r w:rsidRPr="001E75CF">
        <w:rPr>
          <w:rFonts w:ascii="Arial" w:eastAsia="Arial" w:hAnsi="Arial" w:cs="Arial"/>
          <w:sz w:val="20"/>
          <w:szCs w:val="20"/>
        </w:rPr>
        <w:t xml:space="preserve"> n’a pas été communiqué</w:t>
      </w:r>
      <w:r w:rsidR="00C71018" w:rsidRPr="001E75CF">
        <w:rPr>
          <w:rFonts w:ascii="Arial" w:eastAsia="Arial" w:hAnsi="Arial" w:cs="Arial"/>
          <w:sz w:val="20"/>
          <w:szCs w:val="20"/>
        </w:rPr>
        <w:t xml:space="preserve"> par la Ville de Pointe-Claire.</w:t>
      </w:r>
    </w:p>
    <w:p w14:paraId="62E6A7CA" w14:textId="2C3B4479" w:rsidR="00907275" w:rsidRDefault="00907275" w:rsidP="008F5896">
      <w:pPr>
        <w:pStyle w:val="Paragraphedeliste"/>
        <w:numPr>
          <w:ilvl w:val="2"/>
          <w:numId w:val="5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 xml:space="preserve">Pointe-Claire et Kirkland entretiennent un dialogue continu sur </w:t>
      </w:r>
      <w:r w:rsidR="00CD2857" w:rsidRPr="001E75CF">
        <w:rPr>
          <w:rFonts w:ascii="Arial" w:eastAsia="Arial" w:hAnsi="Arial" w:cs="Arial"/>
          <w:sz w:val="20"/>
          <w:szCs w:val="20"/>
        </w:rPr>
        <w:t xml:space="preserve">leurs </w:t>
      </w:r>
      <w:r w:rsidR="00B40142">
        <w:rPr>
          <w:rFonts w:ascii="Arial" w:eastAsia="Arial" w:hAnsi="Arial" w:cs="Arial"/>
          <w:sz w:val="20"/>
          <w:szCs w:val="20"/>
        </w:rPr>
        <w:t>projets</w:t>
      </w:r>
      <w:r w:rsidR="00CD2857" w:rsidRPr="001E75CF">
        <w:rPr>
          <w:rFonts w:ascii="Arial" w:eastAsia="Arial" w:hAnsi="Arial" w:cs="Arial"/>
          <w:sz w:val="20"/>
          <w:szCs w:val="20"/>
        </w:rPr>
        <w:t xml:space="preserve"> respectifs</w:t>
      </w:r>
      <w:r w:rsidR="00694CEF">
        <w:rPr>
          <w:rFonts w:ascii="Arial" w:eastAsia="Arial" w:hAnsi="Arial" w:cs="Arial"/>
          <w:sz w:val="20"/>
          <w:szCs w:val="20"/>
        </w:rPr>
        <w:t>.</w:t>
      </w:r>
    </w:p>
    <w:p w14:paraId="2CEA1BAC" w14:textId="2B8C6C60" w:rsidR="00694CEF" w:rsidRPr="001E75CF" w:rsidRDefault="00550FDA" w:rsidP="008F5896">
      <w:pPr>
        <w:pStyle w:val="Paragraphedeliste"/>
        <w:numPr>
          <w:ilvl w:val="2"/>
          <w:numId w:val="5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Certains sont préoccupés d’un</w:t>
      </w:r>
      <w:r w:rsidR="00694CEF">
        <w:rPr>
          <w:rFonts w:ascii="Arial" w:eastAsia="Arial" w:hAnsi="Arial" w:cs="Arial"/>
          <w:sz w:val="20"/>
          <w:szCs w:val="20"/>
        </w:rPr>
        <w:t xml:space="preserve"> potentiel manque</w:t>
      </w:r>
      <w:r w:rsidR="00694CEF" w:rsidRPr="00694CEF">
        <w:rPr>
          <w:rFonts w:ascii="Arial" w:eastAsia="Arial" w:hAnsi="Arial" w:cs="Arial"/>
          <w:sz w:val="20"/>
          <w:szCs w:val="20"/>
        </w:rPr>
        <w:t xml:space="preserve"> </w:t>
      </w:r>
      <w:r w:rsidR="00FA04C6">
        <w:rPr>
          <w:rFonts w:ascii="Arial" w:eastAsia="Arial" w:hAnsi="Arial" w:cs="Arial"/>
          <w:sz w:val="20"/>
          <w:szCs w:val="20"/>
        </w:rPr>
        <w:t xml:space="preserve">de </w:t>
      </w:r>
      <w:r w:rsidR="00694CEF" w:rsidRPr="00694CEF">
        <w:rPr>
          <w:rFonts w:ascii="Arial" w:eastAsia="Arial" w:hAnsi="Arial" w:cs="Arial"/>
          <w:sz w:val="20"/>
          <w:szCs w:val="20"/>
        </w:rPr>
        <w:t xml:space="preserve">services dans le PPU </w:t>
      </w:r>
      <w:r w:rsidR="00694CEF">
        <w:rPr>
          <w:rFonts w:ascii="Arial" w:eastAsia="Arial" w:hAnsi="Arial" w:cs="Arial"/>
          <w:sz w:val="20"/>
          <w:szCs w:val="20"/>
        </w:rPr>
        <w:t>P</w:t>
      </w:r>
      <w:r w:rsidR="00694CEF" w:rsidRPr="00694CEF">
        <w:rPr>
          <w:rFonts w:ascii="Arial" w:eastAsia="Arial" w:hAnsi="Arial" w:cs="Arial"/>
          <w:sz w:val="20"/>
          <w:szCs w:val="20"/>
        </w:rPr>
        <w:t>ointe-</w:t>
      </w:r>
      <w:r w:rsidR="00694CEF">
        <w:rPr>
          <w:rFonts w:ascii="Arial" w:eastAsia="Arial" w:hAnsi="Arial" w:cs="Arial"/>
          <w:sz w:val="20"/>
          <w:szCs w:val="20"/>
        </w:rPr>
        <w:t>C</w:t>
      </w:r>
      <w:r w:rsidR="00694CEF" w:rsidRPr="00694CEF">
        <w:rPr>
          <w:rFonts w:ascii="Arial" w:eastAsia="Arial" w:hAnsi="Arial" w:cs="Arial"/>
          <w:sz w:val="20"/>
          <w:szCs w:val="20"/>
        </w:rPr>
        <w:t>laire</w:t>
      </w:r>
      <w:r w:rsidR="00737698">
        <w:rPr>
          <w:rFonts w:ascii="Arial" w:eastAsia="Arial" w:hAnsi="Arial" w:cs="Arial"/>
          <w:sz w:val="20"/>
          <w:szCs w:val="20"/>
        </w:rPr>
        <w:t>,</w:t>
      </w:r>
      <w:r w:rsidR="00694CEF">
        <w:rPr>
          <w:rFonts w:ascii="Arial" w:eastAsia="Arial" w:hAnsi="Arial" w:cs="Arial"/>
          <w:sz w:val="20"/>
          <w:szCs w:val="20"/>
        </w:rPr>
        <w:t xml:space="preserve"> </w:t>
      </w:r>
      <w:r w:rsidR="00737698">
        <w:rPr>
          <w:rFonts w:ascii="Arial" w:eastAsia="Arial" w:hAnsi="Arial" w:cs="Arial"/>
          <w:sz w:val="20"/>
          <w:szCs w:val="20"/>
        </w:rPr>
        <w:t xml:space="preserve">ce qui </w:t>
      </w:r>
      <w:r w:rsidR="00694CEF" w:rsidRPr="00694CEF">
        <w:rPr>
          <w:rFonts w:ascii="Arial" w:eastAsia="Arial" w:hAnsi="Arial" w:cs="Arial"/>
          <w:sz w:val="20"/>
          <w:szCs w:val="20"/>
        </w:rPr>
        <w:t>impact</w:t>
      </w:r>
      <w:r w:rsidR="004B2653">
        <w:rPr>
          <w:rFonts w:ascii="Arial" w:eastAsia="Arial" w:hAnsi="Arial" w:cs="Arial"/>
          <w:sz w:val="20"/>
          <w:szCs w:val="20"/>
        </w:rPr>
        <w:t>erait</w:t>
      </w:r>
      <w:r w:rsidR="00694CEF" w:rsidRPr="00694CEF">
        <w:rPr>
          <w:rFonts w:ascii="Arial" w:eastAsia="Arial" w:hAnsi="Arial" w:cs="Arial"/>
          <w:sz w:val="20"/>
          <w:szCs w:val="20"/>
        </w:rPr>
        <w:t xml:space="preserve"> les résidents de Kirkland.</w:t>
      </w:r>
    </w:p>
    <w:p w14:paraId="7246FBD4" w14:textId="77777777" w:rsidR="00EA394D" w:rsidRPr="00694CEF" w:rsidRDefault="00EA394D" w:rsidP="00EA394D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6BB114EB" w14:textId="68084579" w:rsidR="003A0FEB" w:rsidRDefault="00EA394D" w:rsidP="003A0FEB">
      <w:pPr>
        <w:pStyle w:val="Paragraphedeliste"/>
        <w:numPr>
          <w:ilvl w:val="1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K. Parent poursuit avec des exemples</w:t>
      </w:r>
      <w:r w:rsidR="0073326F">
        <w:rPr>
          <w:rFonts w:ascii="Arial" w:eastAsia="Arial" w:hAnsi="Arial" w:cs="Arial"/>
          <w:sz w:val="20"/>
          <w:szCs w:val="20"/>
        </w:rPr>
        <w:t xml:space="preserve"> d’</w:t>
      </w:r>
      <w:r w:rsidRPr="001E75CF">
        <w:rPr>
          <w:rFonts w:ascii="Arial" w:eastAsia="Arial" w:hAnsi="Arial" w:cs="Arial"/>
          <w:sz w:val="20"/>
          <w:szCs w:val="20"/>
        </w:rPr>
        <w:t>aménagements de densité comparable</w:t>
      </w:r>
      <w:r w:rsidR="00301AD9" w:rsidRPr="001E75CF">
        <w:rPr>
          <w:rFonts w:ascii="Arial" w:eastAsia="Arial" w:hAnsi="Arial" w:cs="Arial"/>
          <w:sz w:val="20"/>
          <w:szCs w:val="20"/>
        </w:rPr>
        <w:t xml:space="preserve"> </w:t>
      </w:r>
      <w:r w:rsidR="00021909" w:rsidRPr="001E75CF">
        <w:rPr>
          <w:rFonts w:ascii="Arial" w:eastAsia="Arial" w:hAnsi="Arial" w:cs="Arial"/>
          <w:sz w:val="20"/>
          <w:szCs w:val="20"/>
        </w:rPr>
        <w:t>(60 unités</w:t>
      </w:r>
      <w:r w:rsidR="0006485B">
        <w:rPr>
          <w:rFonts w:ascii="Arial" w:eastAsia="Arial" w:hAnsi="Arial" w:cs="Arial"/>
          <w:sz w:val="20"/>
          <w:szCs w:val="20"/>
        </w:rPr>
        <w:t>/</w:t>
      </w:r>
      <w:r w:rsidR="00021909" w:rsidRPr="001E75CF">
        <w:rPr>
          <w:rFonts w:ascii="Arial" w:eastAsia="Arial" w:hAnsi="Arial" w:cs="Arial"/>
          <w:sz w:val="20"/>
          <w:szCs w:val="20"/>
        </w:rPr>
        <w:t>h</w:t>
      </w:r>
      <w:r w:rsidR="0006485B">
        <w:rPr>
          <w:rFonts w:ascii="Arial" w:eastAsia="Arial" w:hAnsi="Arial" w:cs="Arial"/>
          <w:sz w:val="20"/>
          <w:szCs w:val="20"/>
        </w:rPr>
        <w:t>a</w:t>
      </w:r>
      <w:r w:rsidR="00021909" w:rsidRPr="001E75CF">
        <w:rPr>
          <w:rFonts w:ascii="Arial" w:eastAsia="Arial" w:hAnsi="Arial" w:cs="Arial"/>
          <w:sz w:val="20"/>
          <w:szCs w:val="20"/>
        </w:rPr>
        <w:t xml:space="preserve">) </w:t>
      </w:r>
      <w:r w:rsidR="00301AD9" w:rsidRPr="001E75CF">
        <w:rPr>
          <w:rFonts w:ascii="Arial" w:eastAsia="Arial" w:hAnsi="Arial" w:cs="Arial"/>
          <w:sz w:val="20"/>
          <w:szCs w:val="20"/>
        </w:rPr>
        <w:t>en milieu urbain</w:t>
      </w:r>
      <w:r w:rsidR="00F8606C" w:rsidRPr="001E75CF">
        <w:rPr>
          <w:rFonts w:ascii="Arial" w:eastAsia="Arial" w:hAnsi="Arial" w:cs="Arial"/>
          <w:sz w:val="20"/>
          <w:szCs w:val="20"/>
        </w:rPr>
        <w:t>.</w:t>
      </w:r>
      <w:r w:rsidR="00801A85" w:rsidRPr="001E75CF">
        <w:rPr>
          <w:rFonts w:ascii="Arial" w:eastAsia="Arial" w:hAnsi="Arial" w:cs="Arial"/>
          <w:sz w:val="20"/>
          <w:szCs w:val="20"/>
        </w:rPr>
        <w:t xml:space="preserve"> Les aspects suivants </w:t>
      </w:r>
      <w:r w:rsidR="00D445BA">
        <w:rPr>
          <w:rFonts w:ascii="Arial" w:eastAsia="Arial" w:hAnsi="Arial" w:cs="Arial"/>
          <w:sz w:val="20"/>
          <w:szCs w:val="20"/>
        </w:rPr>
        <w:t xml:space="preserve">sont ressortis de la présentation et de la discussion qui l’a suivie </w:t>
      </w:r>
      <w:r w:rsidR="00801A85" w:rsidRPr="001E75CF">
        <w:rPr>
          <w:rFonts w:ascii="Arial" w:eastAsia="Arial" w:hAnsi="Arial" w:cs="Arial"/>
          <w:sz w:val="20"/>
          <w:szCs w:val="20"/>
        </w:rPr>
        <w:t>:</w:t>
      </w:r>
    </w:p>
    <w:p w14:paraId="439F4B5B" w14:textId="77777777" w:rsidR="00C52A07" w:rsidRPr="00C52A07" w:rsidRDefault="00C52A07" w:rsidP="00C52A07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792D4709" w14:textId="2BFB7925" w:rsidR="00636C13" w:rsidRDefault="00636C13" w:rsidP="00C71018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densité peut être distribuée de plusieurs </w:t>
      </w:r>
      <w:r w:rsidR="003E25CB">
        <w:rPr>
          <w:rFonts w:ascii="Arial" w:eastAsia="Arial" w:hAnsi="Arial" w:cs="Arial"/>
          <w:sz w:val="20"/>
          <w:szCs w:val="20"/>
        </w:rPr>
        <w:t>façons</w:t>
      </w:r>
      <w:r>
        <w:rPr>
          <w:rFonts w:ascii="Arial" w:eastAsia="Arial" w:hAnsi="Arial" w:cs="Arial"/>
          <w:sz w:val="20"/>
          <w:szCs w:val="20"/>
        </w:rPr>
        <w:t xml:space="preserve"> sur un site</w:t>
      </w:r>
      <w:r w:rsidR="00694CEF">
        <w:rPr>
          <w:rFonts w:ascii="Arial" w:eastAsia="Arial" w:hAnsi="Arial" w:cs="Arial"/>
          <w:sz w:val="20"/>
          <w:szCs w:val="20"/>
        </w:rPr>
        <w:t>.</w:t>
      </w:r>
    </w:p>
    <w:p w14:paraId="08BC6D17" w14:textId="29CBE4A6" w:rsidR="00B95BF0" w:rsidRPr="001E75CF" w:rsidRDefault="008B0FEB" w:rsidP="00C71018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 w:rsidR="00932339" w:rsidRPr="001E75CF">
        <w:rPr>
          <w:rFonts w:ascii="Arial" w:eastAsia="Arial" w:hAnsi="Arial" w:cs="Arial"/>
          <w:sz w:val="20"/>
          <w:szCs w:val="20"/>
        </w:rPr>
        <w:t xml:space="preserve"> minimum </w:t>
      </w:r>
      <w:r>
        <w:rPr>
          <w:rFonts w:ascii="Arial" w:eastAsia="Arial" w:hAnsi="Arial" w:cs="Arial"/>
          <w:sz w:val="20"/>
          <w:szCs w:val="20"/>
        </w:rPr>
        <w:t xml:space="preserve">de 10% </w:t>
      </w:r>
      <w:r w:rsidR="00932339" w:rsidRPr="001E75CF">
        <w:rPr>
          <w:rFonts w:ascii="Arial" w:eastAsia="Arial" w:hAnsi="Arial" w:cs="Arial"/>
          <w:sz w:val="20"/>
          <w:szCs w:val="20"/>
        </w:rPr>
        <w:t>d’espace vert est imposé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1C13">
        <w:rPr>
          <w:rFonts w:ascii="Arial" w:eastAsia="Arial" w:hAnsi="Arial" w:cs="Arial"/>
          <w:sz w:val="20"/>
          <w:szCs w:val="20"/>
        </w:rPr>
        <w:t>pour tout développement</w:t>
      </w:r>
      <w:r w:rsidR="00694CEF">
        <w:rPr>
          <w:rFonts w:ascii="Arial" w:eastAsia="Arial" w:hAnsi="Arial" w:cs="Arial"/>
          <w:sz w:val="20"/>
          <w:szCs w:val="20"/>
        </w:rPr>
        <w:t>.</w:t>
      </w:r>
    </w:p>
    <w:p w14:paraId="29CEB1A9" w14:textId="5686BEE2" w:rsidR="00FC5B21" w:rsidRPr="00FC5B21" w:rsidRDefault="009A1721" w:rsidP="00FC5B21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Tout</w:t>
      </w:r>
      <w:r w:rsidR="00FD6156">
        <w:rPr>
          <w:rFonts w:ascii="Arial" w:eastAsia="Arial" w:hAnsi="Arial" w:cs="Arial"/>
          <w:sz w:val="20"/>
          <w:szCs w:val="20"/>
        </w:rPr>
        <w:t xml:space="preserve"> nouveau projet valant </w:t>
      </w:r>
      <w:r w:rsidR="006019B1" w:rsidRPr="001E75CF">
        <w:rPr>
          <w:rFonts w:ascii="Arial" w:eastAsia="Arial" w:hAnsi="Arial" w:cs="Arial"/>
          <w:sz w:val="20"/>
          <w:szCs w:val="20"/>
        </w:rPr>
        <w:t>700,000</w:t>
      </w:r>
      <w:r w:rsidR="0006485B">
        <w:rPr>
          <w:rFonts w:ascii="Arial" w:eastAsia="Arial" w:hAnsi="Arial" w:cs="Arial"/>
          <w:sz w:val="20"/>
          <w:szCs w:val="20"/>
        </w:rPr>
        <w:t xml:space="preserve"> $ </w:t>
      </w:r>
      <w:r w:rsidR="0020310D" w:rsidRPr="001E75CF">
        <w:rPr>
          <w:rFonts w:ascii="Arial" w:eastAsia="Arial" w:hAnsi="Arial" w:cs="Arial"/>
          <w:sz w:val="20"/>
          <w:szCs w:val="20"/>
        </w:rPr>
        <w:t xml:space="preserve">ou plus </w:t>
      </w:r>
      <w:r w:rsidR="00FD6156">
        <w:rPr>
          <w:rFonts w:ascii="Arial" w:eastAsia="Arial" w:hAnsi="Arial" w:cs="Arial"/>
          <w:sz w:val="20"/>
          <w:szCs w:val="20"/>
        </w:rPr>
        <w:t>dans un</w:t>
      </w:r>
      <w:r w:rsidR="00015BF9">
        <w:rPr>
          <w:rFonts w:ascii="Arial" w:eastAsia="Arial" w:hAnsi="Arial" w:cs="Arial"/>
          <w:sz w:val="20"/>
          <w:szCs w:val="20"/>
        </w:rPr>
        <w:t xml:space="preserve"> rayon de 1 km </w:t>
      </w:r>
      <w:r w:rsidR="008B0FEB">
        <w:rPr>
          <w:rFonts w:ascii="Arial" w:eastAsia="Arial" w:hAnsi="Arial" w:cs="Arial"/>
          <w:sz w:val="20"/>
          <w:szCs w:val="20"/>
        </w:rPr>
        <w:t xml:space="preserve">de la future station du REM </w:t>
      </w:r>
      <w:r w:rsidR="0020310D" w:rsidRPr="001E75CF">
        <w:rPr>
          <w:rFonts w:ascii="Arial" w:eastAsia="Arial" w:hAnsi="Arial" w:cs="Arial"/>
          <w:sz w:val="20"/>
          <w:szCs w:val="20"/>
        </w:rPr>
        <w:t>est sujet à une taxe</w:t>
      </w:r>
      <w:r w:rsidR="000121BB">
        <w:rPr>
          <w:rFonts w:ascii="Arial" w:eastAsia="Arial" w:hAnsi="Arial" w:cs="Arial"/>
          <w:sz w:val="20"/>
          <w:szCs w:val="20"/>
        </w:rPr>
        <w:t xml:space="preserve"> de densité</w:t>
      </w:r>
      <w:r w:rsidR="0020310D" w:rsidRPr="001E75CF">
        <w:rPr>
          <w:rFonts w:ascii="Arial" w:eastAsia="Arial" w:hAnsi="Arial" w:cs="Arial"/>
          <w:sz w:val="20"/>
          <w:szCs w:val="20"/>
        </w:rPr>
        <w:t xml:space="preserve"> par m</w:t>
      </w:r>
      <w:r w:rsidR="0006485B"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694CEF">
        <w:rPr>
          <w:rFonts w:ascii="Arial" w:eastAsia="Arial" w:hAnsi="Arial" w:cs="Arial"/>
          <w:sz w:val="20"/>
          <w:szCs w:val="20"/>
        </w:rPr>
        <w:t>.</w:t>
      </w:r>
    </w:p>
    <w:p w14:paraId="75826C29" w14:textId="1C68BD64" w:rsidR="009F0FED" w:rsidRDefault="003365FF" w:rsidP="000121BB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Ville</w:t>
      </w:r>
      <w:r w:rsidR="00FD6156">
        <w:rPr>
          <w:rFonts w:ascii="Arial" w:eastAsia="Arial" w:hAnsi="Arial" w:cs="Arial"/>
          <w:sz w:val="20"/>
          <w:szCs w:val="20"/>
        </w:rPr>
        <w:t xml:space="preserve"> de Kirkland</w:t>
      </w:r>
      <w:r>
        <w:rPr>
          <w:rFonts w:ascii="Arial" w:eastAsia="Arial" w:hAnsi="Arial" w:cs="Arial"/>
          <w:sz w:val="20"/>
          <w:szCs w:val="20"/>
        </w:rPr>
        <w:t xml:space="preserve"> rencontre régulière</w:t>
      </w:r>
      <w:r w:rsidR="0000058A"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z w:val="20"/>
          <w:szCs w:val="20"/>
        </w:rPr>
        <w:t xml:space="preserve"> le </w:t>
      </w:r>
      <w:r w:rsidR="00792043" w:rsidRPr="00FC5B21">
        <w:rPr>
          <w:rFonts w:ascii="Arial" w:eastAsia="Arial" w:hAnsi="Arial" w:cs="Arial"/>
          <w:sz w:val="20"/>
          <w:szCs w:val="20"/>
        </w:rPr>
        <w:t>MTQ</w:t>
      </w:r>
      <w:r w:rsidR="00C43CCC">
        <w:rPr>
          <w:rFonts w:ascii="Arial" w:eastAsia="Arial" w:hAnsi="Arial" w:cs="Arial"/>
          <w:sz w:val="20"/>
          <w:szCs w:val="20"/>
        </w:rPr>
        <w:t> 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42A05">
        <w:rPr>
          <w:rFonts w:ascii="Arial" w:eastAsia="Arial" w:hAnsi="Arial" w:cs="Arial"/>
          <w:sz w:val="20"/>
          <w:szCs w:val="20"/>
        </w:rPr>
        <w:t>la</w:t>
      </w:r>
      <w:r w:rsidR="00C50041">
        <w:rPr>
          <w:rFonts w:ascii="Arial" w:eastAsia="Arial" w:hAnsi="Arial" w:cs="Arial"/>
          <w:sz w:val="20"/>
          <w:szCs w:val="20"/>
        </w:rPr>
        <w:t xml:space="preserve"> préoccupation </w:t>
      </w:r>
      <w:r w:rsidR="00FD6156">
        <w:rPr>
          <w:rFonts w:ascii="Arial" w:eastAsia="Arial" w:hAnsi="Arial" w:cs="Arial"/>
          <w:sz w:val="20"/>
          <w:szCs w:val="20"/>
        </w:rPr>
        <w:t>quant</w:t>
      </w:r>
      <w:r w:rsidR="00C50041">
        <w:rPr>
          <w:rFonts w:ascii="Arial" w:eastAsia="Arial" w:hAnsi="Arial" w:cs="Arial"/>
          <w:sz w:val="20"/>
          <w:szCs w:val="20"/>
        </w:rPr>
        <w:t xml:space="preserve"> à l’emplacement des </w:t>
      </w:r>
      <w:r w:rsidR="00792043" w:rsidRPr="00FC5B21">
        <w:rPr>
          <w:rFonts w:ascii="Arial" w:eastAsia="Arial" w:hAnsi="Arial" w:cs="Arial"/>
          <w:sz w:val="20"/>
          <w:szCs w:val="20"/>
        </w:rPr>
        <w:t>rampes d’accès à l’A-40</w:t>
      </w:r>
      <w:r w:rsidR="00C50041">
        <w:rPr>
          <w:rFonts w:ascii="Arial" w:eastAsia="Arial" w:hAnsi="Arial" w:cs="Arial"/>
          <w:sz w:val="20"/>
          <w:szCs w:val="20"/>
        </w:rPr>
        <w:t xml:space="preserve"> sera soulevée</w:t>
      </w:r>
      <w:r w:rsidR="00E73A5E">
        <w:rPr>
          <w:rFonts w:ascii="Arial" w:eastAsia="Arial" w:hAnsi="Arial" w:cs="Arial"/>
          <w:sz w:val="20"/>
          <w:szCs w:val="20"/>
        </w:rPr>
        <w:t xml:space="preserve"> à la prochaine </w:t>
      </w:r>
      <w:r w:rsidR="0000058A">
        <w:rPr>
          <w:rFonts w:ascii="Arial" w:eastAsia="Arial" w:hAnsi="Arial" w:cs="Arial"/>
          <w:sz w:val="20"/>
          <w:szCs w:val="20"/>
        </w:rPr>
        <w:t>rencontre</w:t>
      </w:r>
      <w:r w:rsidR="00642A05">
        <w:rPr>
          <w:rFonts w:ascii="Arial" w:eastAsia="Arial" w:hAnsi="Arial" w:cs="Arial"/>
          <w:sz w:val="20"/>
          <w:szCs w:val="20"/>
        </w:rPr>
        <w:t xml:space="preserve"> avec le Ministère.</w:t>
      </w:r>
    </w:p>
    <w:p w14:paraId="1BB32ADF" w14:textId="4A09CD1A" w:rsidR="00525FB2" w:rsidRDefault="008246EA" w:rsidP="00525FB2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transition</w:t>
      </w:r>
      <w:r w:rsidR="00E92C3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la gradation </w:t>
      </w:r>
      <w:r w:rsidR="00E92C38">
        <w:rPr>
          <w:rFonts w:ascii="Arial" w:eastAsia="Arial" w:hAnsi="Arial" w:cs="Arial"/>
          <w:sz w:val="20"/>
          <w:szCs w:val="20"/>
        </w:rPr>
        <w:t xml:space="preserve">et l’espacement </w:t>
      </w:r>
      <w:r>
        <w:rPr>
          <w:rFonts w:ascii="Arial" w:eastAsia="Arial" w:hAnsi="Arial" w:cs="Arial"/>
          <w:sz w:val="20"/>
          <w:szCs w:val="20"/>
        </w:rPr>
        <w:t>de</w:t>
      </w:r>
      <w:r w:rsidR="00E92C38"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densité</w:t>
      </w:r>
      <w:r w:rsidR="00E92C38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86CDD">
        <w:rPr>
          <w:rFonts w:ascii="Arial" w:eastAsia="Arial" w:hAnsi="Arial" w:cs="Arial"/>
          <w:sz w:val="20"/>
          <w:szCs w:val="20"/>
        </w:rPr>
        <w:t>sont des facteurs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86CDD">
        <w:rPr>
          <w:rFonts w:ascii="Arial" w:eastAsia="Arial" w:hAnsi="Arial" w:cs="Arial"/>
          <w:sz w:val="20"/>
          <w:szCs w:val="20"/>
        </w:rPr>
        <w:t>à pri</w:t>
      </w:r>
      <w:r w:rsidR="00596713">
        <w:rPr>
          <w:rFonts w:ascii="Arial" w:eastAsia="Arial" w:hAnsi="Arial" w:cs="Arial"/>
          <w:sz w:val="20"/>
          <w:szCs w:val="20"/>
        </w:rPr>
        <w:t>vilégier.</w:t>
      </w:r>
    </w:p>
    <w:p w14:paraId="3385F918" w14:textId="77777777" w:rsidR="00525FB2" w:rsidRPr="00525FB2" w:rsidRDefault="00525FB2" w:rsidP="00525FB2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4E4E1D34" w14:textId="254DBF54" w:rsidR="000B4288" w:rsidRDefault="006426D4" w:rsidP="00AA62EF">
      <w:pPr>
        <w:pStyle w:val="Paragraphedeliste"/>
        <w:numPr>
          <w:ilvl w:val="1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R. Plamondon et L. Vincent présentent des </w:t>
      </w:r>
      <w:r w:rsidR="004E0013" w:rsidRPr="00525FB2">
        <w:rPr>
          <w:rFonts w:ascii="Arial" w:eastAsia="Arial" w:hAnsi="Arial" w:cs="Arial"/>
          <w:sz w:val="20"/>
          <w:szCs w:val="20"/>
        </w:rPr>
        <w:t>e</w:t>
      </w:r>
      <w:r w:rsidR="00C21E07" w:rsidRPr="00525FB2">
        <w:rPr>
          <w:rFonts w:ascii="Arial" w:eastAsia="Arial" w:hAnsi="Arial" w:cs="Arial"/>
          <w:sz w:val="20"/>
          <w:szCs w:val="20"/>
        </w:rPr>
        <w:t xml:space="preserve">xemples de </w:t>
      </w:r>
      <w:r w:rsidR="00742C72">
        <w:rPr>
          <w:rFonts w:ascii="Arial" w:eastAsia="Arial" w:hAnsi="Arial" w:cs="Arial"/>
          <w:sz w:val="20"/>
          <w:szCs w:val="20"/>
        </w:rPr>
        <w:t>projets urbains mixtes</w:t>
      </w:r>
      <w:r w:rsidR="00AA62EF">
        <w:rPr>
          <w:rFonts w:ascii="Arial" w:eastAsia="Arial" w:hAnsi="Arial" w:cs="Arial"/>
          <w:sz w:val="20"/>
          <w:szCs w:val="20"/>
        </w:rPr>
        <w:t>.</w:t>
      </w:r>
      <w:r w:rsidR="00367B8F" w:rsidRPr="00525FB2">
        <w:rPr>
          <w:rFonts w:ascii="Arial" w:eastAsia="Arial" w:hAnsi="Arial" w:cs="Arial"/>
          <w:sz w:val="20"/>
          <w:szCs w:val="20"/>
        </w:rPr>
        <w:t xml:space="preserve"> </w:t>
      </w:r>
      <w:r w:rsidR="00AA62EF" w:rsidRPr="001E75CF">
        <w:rPr>
          <w:rFonts w:ascii="Arial" w:eastAsia="Arial" w:hAnsi="Arial" w:cs="Arial"/>
          <w:sz w:val="20"/>
          <w:szCs w:val="20"/>
        </w:rPr>
        <w:t>L</w:t>
      </w:r>
      <w:r w:rsidR="00AB247D">
        <w:rPr>
          <w:rFonts w:ascii="Arial" w:eastAsia="Arial" w:hAnsi="Arial" w:cs="Arial"/>
          <w:sz w:val="20"/>
          <w:szCs w:val="20"/>
        </w:rPr>
        <w:t>es</w:t>
      </w:r>
      <w:r w:rsidR="00D20A65">
        <w:rPr>
          <w:rFonts w:ascii="Arial" w:eastAsia="Arial" w:hAnsi="Arial" w:cs="Arial"/>
          <w:sz w:val="20"/>
          <w:szCs w:val="20"/>
        </w:rPr>
        <w:t xml:space="preserve"> échanges qui</w:t>
      </w:r>
      <w:r w:rsidR="00AA62EF" w:rsidRPr="001E75CF">
        <w:rPr>
          <w:rFonts w:ascii="Arial" w:eastAsia="Arial" w:hAnsi="Arial" w:cs="Arial"/>
          <w:sz w:val="20"/>
          <w:szCs w:val="20"/>
        </w:rPr>
        <w:t xml:space="preserve"> </w:t>
      </w:r>
      <w:r w:rsidR="00D20A65">
        <w:rPr>
          <w:rFonts w:ascii="Arial" w:eastAsia="Arial" w:hAnsi="Arial" w:cs="Arial"/>
          <w:sz w:val="20"/>
          <w:szCs w:val="20"/>
        </w:rPr>
        <w:t>ont</w:t>
      </w:r>
      <w:r w:rsidR="00AA62EF" w:rsidRPr="001E75CF">
        <w:rPr>
          <w:rFonts w:ascii="Arial" w:eastAsia="Arial" w:hAnsi="Arial" w:cs="Arial"/>
          <w:sz w:val="20"/>
          <w:szCs w:val="20"/>
        </w:rPr>
        <w:t xml:space="preserve"> suivi </w:t>
      </w:r>
      <w:r w:rsidR="00D20A65">
        <w:rPr>
          <w:rFonts w:ascii="Arial" w:eastAsia="Arial" w:hAnsi="Arial" w:cs="Arial"/>
          <w:sz w:val="20"/>
          <w:szCs w:val="20"/>
        </w:rPr>
        <w:t>ont</w:t>
      </w:r>
      <w:r w:rsidR="00AA62EF" w:rsidRPr="001E75CF">
        <w:rPr>
          <w:rFonts w:ascii="Arial" w:eastAsia="Arial" w:hAnsi="Arial" w:cs="Arial"/>
          <w:sz w:val="20"/>
          <w:szCs w:val="20"/>
        </w:rPr>
        <w:t xml:space="preserve"> fait ressortir les aspects suivants :</w:t>
      </w:r>
    </w:p>
    <w:p w14:paraId="4C40A5F7" w14:textId="77777777" w:rsidR="00AA62EF" w:rsidRPr="00AA62EF" w:rsidRDefault="00AA62EF" w:rsidP="00AA62EF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10603F55" w14:textId="49EA4C6D" w:rsidR="00D4489F" w:rsidRPr="001E75CF" w:rsidRDefault="0036667F" w:rsidP="00D4489F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9F4084">
        <w:rPr>
          <w:rFonts w:ascii="Arial" w:eastAsia="Arial" w:hAnsi="Arial" w:cs="Arial"/>
          <w:sz w:val="20"/>
          <w:szCs w:val="20"/>
        </w:rPr>
        <w:t xml:space="preserve">e projet </w:t>
      </w:r>
      <w:r>
        <w:rPr>
          <w:rFonts w:ascii="Arial" w:eastAsia="Arial" w:hAnsi="Arial" w:cs="Arial"/>
          <w:sz w:val="20"/>
          <w:szCs w:val="20"/>
        </w:rPr>
        <w:t xml:space="preserve">devrait </w:t>
      </w:r>
      <w:r w:rsidR="009F4084">
        <w:rPr>
          <w:rFonts w:ascii="Arial" w:eastAsia="Arial" w:hAnsi="Arial" w:cs="Arial"/>
          <w:sz w:val="20"/>
          <w:szCs w:val="20"/>
        </w:rPr>
        <w:t>se</w:t>
      </w:r>
      <w:r w:rsidR="00980B86">
        <w:rPr>
          <w:rFonts w:ascii="Arial" w:eastAsia="Arial" w:hAnsi="Arial" w:cs="Arial"/>
          <w:sz w:val="20"/>
          <w:szCs w:val="20"/>
        </w:rPr>
        <w:t xml:space="preserve"> </w:t>
      </w:r>
      <w:r w:rsidR="00D4489F" w:rsidRPr="001E75CF">
        <w:rPr>
          <w:rFonts w:ascii="Arial" w:eastAsia="Arial" w:hAnsi="Arial" w:cs="Arial"/>
          <w:sz w:val="20"/>
          <w:szCs w:val="20"/>
        </w:rPr>
        <w:t xml:space="preserve">distinguer </w:t>
      </w:r>
      <w:r w:rsidR="00433117">
        <w:rPr>
          <w:rFonts w:ascii="Arial" w:eastAsia="Arial" w:hAnsi="Arial" w:cs="Arial"/>
          <w:sz w:val="20"/>
          <w:szCs w:val="20"/>
        </w:rPr>
        <w:t>et</w:t>
      </w:r>
      <w:r w:rsidR="00D4489F" w:rsidRPr="001E75CF">
        <w:rPr>
          <w:rFonts w:ascii="Arial" w:eastAsia="Arial" w:hAnsi="Arial" w:cs="Arial"/>
          <w:sz w:val="20"/>
          <w:szCs w:val="20"/>
        </w:rPr>
        <w:t xml:space="preserve"> reflét</w:t>
      </w:r>
      <w:r w:rsidR="00433117">
        <w:rPr>
          <w:rFonts w:ascii="Arial" w:eastAsia="Arial" w:hAnsi="Arial" w:cs="Arial"/>
          <w:sz w:val="20"/>
          <w:szCs w:val="20"/>
        </w:rPr>
        <w:t>er</w:t>
      </w:r>
      <w:r w:rsidR="00D4489F" w:rsidRPr="001E75CF">
        <w:rPr>
          <w:rFonts w:ascii="Arial" w:eastAsia="Arial" w:hAnsi="Arial" w:cs="Arial"/>
          <w:sz w:val="20"/>
          <w:szCs w:val="20"/>
        </w:rPr>
        <w:t xml:space="preserve"> le caractère et la communauté de Kirkland.</w:t>
      </w:r>
    </w:p>
    <w:p w14:paraId="63D47873" w14:textId="693A5CFA" w:rsidR="00D4489F" w:rsidRPr="001E75CF" w:rsidRDefault="00D4489F" w:rsidP="00D4489F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>Un des éléments appréciés a été la notion de placettes</w:t>
      </w:r>
      <w:r w:rsidR="0036667F">
        <w:rPr>
          <w:rFonts w:ascii="Arial" w:eastAsia="Arial" w:hAnsi="Arial" w:cs="Arial"/>
          <w:sz w:val="20"/>
          <w:szCs w:val="20"/>
        </w:rPr>
        <w:t xml:space="preserve"> </w:t>
      </w:r>
      <w:r w:rsidR="0044501E">
        <w:rPr>
          <w:rFonts w:ascii="Arial" w:eastAsia="Arial" w:hAnsi="Arial" w:cs="Arial"/>
          <w:sz w:val="20"/>
          <w:szCs w:val="20"/>
        </w:rPr>
        <w:t>dispersées</w:t>
      </w:r>
      <w:r w:rsidR="0036667F">
        <w:rPr>
          <w:rFonts w:ascii="Arial" w:eastAsia="Arial" w:hAnsi="Arial" w:cs="Arial"/>
          <w:sz w:val="20"/>
          <w:szCs w:val="20"/>
        </w:rPr>
        <w:t xml:space="preserve"> </w:t>
      </w:r>
      <w:r w:rsidR="0044501E">
        <w:rPr>
          <w:rFonts w:ascii="Arial" w:eastAsia="Arial" w:hAnsi="Arial" w:cs="Arial"/>
          <w:sz w:val="20"/>
          <w:szCs w:val="20"/>
        </w:rPr>
        <w:t xml:space="preserve">sur </w:t>
      </w:r>
      <w:r w:rsidR="008C54D3">
        <w:rPr>
          <w:rFonts w:ascii="Arial" w:eastAsia="Arial" w:hAnsi="Arial" w:cs="Arial"/>
          <w:sz w:val="20"/>
          <w:szCs w:val="20"/>
        </w:rPr>
        <w:t>un site</w:t>
      </w:r>
    </w:p>
    <w:p w14:paraId="56F258E6" w14:textId="1C3DB5DD" w:rsidR="00BF0C8E" w:rsidRPr="001E75CF" w:rsidRDefault="0015792B" w:rsidP="001B2CB2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L’i</w:t>
      </w:r>
      <w:r w:rsidR="00BF0C8E" w:rsidRPr="001E75CF">
        <w:rPr>
          <w:rFonts w:ascii="Arial" w:eastAsia="Arial" w:hAnsi="Arial" w:cs="Arial"/>
          <w:sz w:val="20"/>
          <w:szCs w:val="20"/>
        </w:rPr>
        <w:t>mportance de définir une place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2771D">
        <w:rPr>
          <w:rFonts w:ascii="Arial" w:eastAsia="Arial" w:hAnsi="Arial" w:cs="Arial"/>
          <w:sz w:val="20"/>
          <w:szCs w:val="20"/>
        </w:rPr>
        <w:t xml:space="preserve">centrale </w:t>
      </w:r>
      <w:r w:rsidR="00D03F7F">
        <w:rPr>
          <w:rFonts w:ascii="Arial" w:eastAsia="Arial" w:hAnsi="Arial" w:cs="Arial"/>
          <w:sz w:val="20"/>
          <w:szCs w:val="20"/>
        </w:rPr>
        <w:t>animée par des commerces et services locaux</w:t>
      </w:r>
      <w:r w:rsidR="00791A67">
        <w:rPr>
          <w:rFonts w:ascii="Arial" w:eastAsia="Arial" w:hAnsi="Arial" w:cs="Arial"/>
          <w:sz w:val="20"/>
          <w:szCs w:val="20"/>
        </w:rPr>
        <w:t xml:space="preserve">, laquelle agit comme lieu </w:t>
      </w:r>
      <w:r w:rsidR="00BF0C8E" w:rsidRPr="001E75CF">
        <w:rPr>
          <w:rFonts w:ascii="Arial" w:eastAsia="Arial" w:hAnsi="Arial" w:cs="Arial"/>
          <w:sz w:val="20"/>
          <w:szCs w:val="20"/>
        </w:rPr>
        <w:t>de rencontre</w:t>
      </w:r>
      <w:r w:rsidR="00791A67">
        <w:rPr>
          <w:rFonts w:ascii="Arial" w:eastAsia="Arial" w:hAnsi="Arial" w:cs="Arial"/>
          <w:sz w:val="20"/>
          <w:szCs w:val="20"/>
        </w:rPr>
        <w:t xml:space="preserve"> autant pour la communauté que pour le site lui-mêm</w:t>
      </w:r>
      <w:r w:rsidR="00BF0C8E" w:rsidRPr="001E75CF">
        <w:rPr>
          <w:rFonts w:ascii="Arial" w:eastAsia="Arial" w:hAnsi="Arial" w:cs="Arial"/>
          <w:sz w:val="20"/>
          <w:szCs w:val="20"/>
        </w:rPr>
        <w:t>e</w:t>
      </w:r>
      <w:r w:rsidR="001B7B9C">
        <w:rPr>
          <w:rFonts w:ascii="Arial" w:eastAsia="Arial" w:hAnsi="Arial" w:cs="Arial"/>
          <w:sz w:val="20"/>
          <w:szCs w:val="20"/>
        </w:rPr>
        <w:t>.</w:t>
      </w:r>
    </w:p>
    <w:p w14:paraId="4E24B189" w14:textId="7551E311" w:rsidR="00582FAC" w:rsidRPr="00CB24A2" w:rsidRDefault="00F5273B" w:rsidP="00CB24A2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Lors d’un</w:t>
      </w:r>
      <w:r w:rsidR="004E1CA9" w:rsidRPr="001E75CF">
        <w:rPr>
          <w:rFonts w:ascii="Arial" w:eastAsia="Arial" w:hAnsi="Arial" w:cs="Arial"/>
          <w:sz w:val="20"/>
          <w:szCs w:val="20"/>
        </w:rPr>
        <w:t xml:space="preserve"> tour de table, une discussion </w:t>
      </w:r>
      <w:r w:rsidR="00CB24A2">
        <w:rPr>
          <w:rFonts w:ascii="Arial" w:eastAsia="Arial" w:hAnsi="Arial" w:cs="Arial"/>
          <w:sz w:val="20"/>
          <w:szCs w:val="20"/>
        </w:rPr>
        <w:t>portant sur</w:t>
      </w:r>
      <w:r w:rsidR="004E1CA9" w:rsidRPr="001E75CF">
        <w:rPr>
          <w:rFonts w:ascii="Arial" w:eastAsia="Arial" w:hAnsi="Arial" w:cs="Arial"/>
          <w:sz w:val="20"/>
          <w:szCs w:val="20"/>
        </w:rPr>
        <w:t xml:space="preserve"> l’intégration du projet dans son </w:t>
      </w:r>
      <w:r w:rsidR="00CB24A2">
        <w:rPr>
          <w:rFonts w:ascii="Arial" w:eastAsia="Arial" w:hAnsi="Arial" w:cs="Arial"/>
          <w:sz w:val="20"/>
          <w:szCs w:val="20"/>
        </w:rPr>
        <w:t>milieu</w:t>
      </w:r>
      <w:r w:rsidR="00791A67">
        <w:rPr>
          <w:rFonts w:ascii="Arial" w:eastAsia="Arial" w:hAnsi="Arial" w:cs="Arial"/>
          <w:sz w:val="20"/>
          <w:szCs w:val="20"/>
        </w:rPr>
        <w:t xml:space="preserve"> </w:t>
      </w:r>
      <w:r w:rsidR="00CB24A2">
        <w:rPr>
          <w:rFonts w:ascii="Arial" w:eastAsia="Arial" w:hAnsi="Arial" w:cs="Arial"/>
          <w:sz w:val="20"/>
          <w:szCs w:val="20"/>
        </w:rPr>
        <w:t>a soulevé une p</w:t>
      </w:r>
      <w:r w:rsidR="00582FAC" w:rsidRPr="00CB24A2">
        <w:rPr>
          <w:rFonts w:ascii="Arial" w:eastAsia="Arial" w:hAnsi="Arial" w:cs="Arial"/>
          <w:sz w:val="20"/>
          <w:szCs w:val="20"/>
        </w:rPr>
        <w:t xml:space="preserve">réoccupation </w:t>
      </w:r>
      <w:r w:rsidR="00CB24A2">
        <w:rPr>
          <w:rFonts w:ascii="Arial" w:eastAsia="Arial" w:hAnsi="Arial" w:cs="Arial"/>
          <w:sz w:val="20"/>
          <w:szCs w:val="20"/>
        </w:rPr>
        <w:t>quant</w:t>
      </w:r>
      <w:r w:rsidR="00582FAC" w:rsidRPr="00CB24A2">
        <w:rPr>
          <w:rFonts w:ascii="Arial" w:eastAsia="Arial" w:hAnsi="Arial" w:cs="Arial"/>
          <w:sz w:val="20"/>
          <w:szCs w:val="20"/>
        </w:rPr>
        <w:t xml:space="preserve"> à l’interface </w:t>
      </w:r>
      <w:r w:rsidR="000F78A0" w:rsidRPr="00CB24A2">
        <w:rPr>
          <w:rFonts w:ascii="Arial" w:eastAsia="Arial" w:hAnsi="Arial" w:cs="Arial"/>
          <w:sz w:val="20"/>
          <w:szCs w:val="20"/>
        </w:rPr>
        <w:t xml:space="preserve">entre le nouveau développement et </w:t>
      </w:r>
      <w:r w:rsidR="00FF1A08" w:rsidRPr="00CB24A2">
        <w:rPr>
          <w:rFonts w:ascii="Arial" w:eastAsia="Arial" w:hAnsi="Arial" w:cs="Arial"/>
          <w:sz w:val="20"/>
          <w:szCs w:val="20"/>
        </w:rPr>
        <w:t>les maisons situées du côté nord de Brunswick, dans sa portion ouest.</w:t>
      </w:r>
      <w:r w:rsidR="003E7CF8" w:rsidRPr="00CB24A2">
        <w:rPr>
          <w:rFonts w:ascii="Arial" w:eastAsia="Arial" w:hAnsi="Arial" w:cs="Arial"/>
          <w:sz w:val="20"/>
          <w:szCs w:val="20"/>
        </w:rPr>
        <w:t xml:space="preserve"> On souhaite que le développement </w:t>
      </w:r>
      <w:r w:rsidR="002477C4" w:rsidRPr="00CB24A2">
        <w:rPr>
          <w:rFonts w:ascii="Arial" w:eastAsia="Arial" w:hAnsi="Arial" w:cs="Arial"/>
          <w:sz w:val="20"/>
          <w:szCs w:val="20"/>
        </w:rPr>
        <w:t xml:space="preserve">reprenne des caractéristiques </w:t>
      </w:r>
      <w:r w:rsidR="000E113C" w:rsidRPr="00CB24A2">
        <w:rPr>
          <w:rFonts w:ascii="Arial" w:eastAsia="Arial" w:hAnsi="Arial" w:cs="Arial"/>
          <w:sz w:val="20"/>
          <w:szCs w:val="20"/>
        </w:rPr>
        <w:t>de la portion nord de la rue.</w:t>
      </w:r>
    </w:p>
    <w:p w14:paraId="476E29C5" w14:textId="47D3972F" w:rsidR="002C789F" w:rsidRDefault="009A2098" w:rsidP="00EF0A95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E75CF">
        <w:rPr>
          <w:rFonts w:ascii="Arial" w:eastAsia="Arial" w:hAnsi="Arial" w:cs="Arial"/>
          <w:sz w:val="20"/>
          <w:szCs w:val="20"/>
        </w:rPr>
        <w:t xml:space="preserve">Selon certains, </w:t>
      </w:r>
      <w:r w:rsidR="00755F05" w:rsidRPr="001E75CF">
        <w:rPr>
          <w:rFonts w:ascii="Arial" w:eastAsia="Arial" w:hAnsi="Arial" w:cs="Arial"/>
          <w:sz w:val="20"/>
          <w:szCs w:val="20"/>
        </w:rPr>
        <w:t>la partie est du site pourrait accueillir des bâtiments de plus grande hauteur.</w:t>
      </w:r>
    </w:p>
    <w:p w14:paraId="60B84E81" w14:textId="77777777" w:rsidR="00EF0A95" w:rsidRPr="00EF0A95" w:rsidRDefault="00EF0A95" w:rsidP="00EF0A95">
      <w:pPr>
        <w:pStyle w:val="Paragraphedeliste"/>
        <w:spacing w:before="24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7C2C2005" w14:textId="7D30F6C5" w:rsidR="00D44CB0" w:rsidRPr="00C506EE" w:rsidRDefault="00596713" w:rsidP="00C506EE">
      <w:pPr>
        <w:pStyle w:val="Paragraphedeliste"/>
        <w:numPr>
          <w:ilvl w:val="0"/>
          <w:numId w:val="6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596713">
        <w:rPr>
          <w:rFonts w:ascii="Arial" w:eastAsia="Arial" w:hAnsi="Arial" w:cs="Arial"/>
          <w:sz w:val="20"/>
          <w:szCs w:val="20"/>
        </w:rPr>
        <w:t xml:space="preserve">La prochaine rencontre </w:t>
      </w:r>
      <w:r>
        <w:rPr>
          <w:rFonts w:ascii="Arial" w:eastAsia="Arial" w:hAnsi="Arial" w:cs="Arial"/>
          <w:sz w:val="20"/>
          <w:szCs w:val="20"/>
        </w:rPr>
        <w:t>se tiendra</w:t>
      </w:r>
      <w:r w:rsidRPr="00596713">
        <w:rPr>
          <w:rFonts w:ascii="Arial" w:eastAsia="Arial" w:hAnsi="Arial" w:cs="Arial"/>
          <w:sz w:val="20"/>
          <w:szCs w:val="20"/>
        </w:rPr>
        <w:t xml:space="preserve"> le </w:t>
      </w:r>
      <w:r w:rsidRPr="00C506EE">
        <w:rPr>
          <w:rFonts w:ascii="Arial" w:eastAsia="Arial" w:hAnsi="Arial" w:cs="Arial"/>
          <w:b/>
          <w:bCs/>
          <w:sz w:val="20"/>
          <w:szCs w:val="20"/>
        </w:rPr>
        <w:t xml:space="preserve">mercredi 25 </w:t>
      </w:r>
      <w:r w:rsidRPr="00C506EE">
        <w:rPr>
          <w:rFonts w:ascii="Arial" w:eastAsia="Arial" w:hAnsi="Arial" w:cs="Arial"/>
          <w:b/>
          <w:bCs/>
          <w:sz w:val="20"/>
          <w:szCs w:val="20"/>
        </w:rPr>
        <w:t>m</w:t>
      </w:r>
      <w:r w:rsidRPr="00C506EE">
        <w:rPr>
          <w:rFonts w:ascii="Arial" w:eastAsia="Arial" w:hAnsi="Arial" w:cs="Arial"/>
          <w:b/>
          <w:bCs/>
          <w:sz w:val="20"/>
          <w:szCs w:val="20"/>
        </w:rPr>
        <w:t>ars de 18h30 à 21h00</w:t>
      </w:r>
      <w:r w:rsidRPr="00596713">
        <w:rPr>
          <w:rFonts w:ascii="Arial" w:eastAsia="Arial" w:hAnsi="Arial" w:cs="Arial"/>
          <w:sz w:val="20"/>
          <w:szCs w:val="20"/>
        </w:rPr>
        <w:t xml:space="preserve"> et aura pour but de définir </w:t>
      </w:r>
      <w:r w:rsidR="00C506EE">
        <w:rPr>
          <w:rFonts w:ascii="Arial" w:eastAsia="Arial" w:hAnsi="Arial" w:cs="Arial"/>
          <w:sz w:val="20"/>
          <w:szCs w:val="20"/>
        </w:rPr>
        <w:t>d</w:t>
      </w:r>
      <w:r w:rsidRPr="00596713">
        <w:rPr>
          <w:rFonts w:ascii="Arial" w:eastAsia="Arial" w:hAnsi="Arial" w:cs="Arial"/>
          <w:sz w:val="20"/>
          <w:szCs w:val="20"/>
        </w:rPr>
        <w:t>es critères d’intégration urbaine</w:t>
      </w:r>
      <w:r w:rsidR="00C506EE">
        <w:rPr>
          <w:rFonts w:ascii="Arial" w:eastAsia="Arial" w:hAnsi="Arial" w:cs="Arial"/>
          <w:sz w:val="20"/>
          <w:szCs w:val="20"/>
        </w:rPr>
        <w:t xml:space="preserve"> et </w:t>
      </w:r>
      <w:r w:rsidR="009462EB">
        <w:rPr>
          <w:rFonts w:ascii="Arial" w:eastAsia="Arial" w:hAnsi="Arial" w:cs="Arial"/>
          <w:sz w:val="20"/>
          <w:szCs w:val="20"/>
        </w:rPr>
        <w:t xml:space="preserve">de </w:t>
      </w:r>
      <w:r w:rsidR="00C506EE">
        <w:rPr>
          <w:rFonts w:ascii="Arial" w:eastAsia="Arial" w:hAnsi="Arial" w:cs="Arial"/>
          <w:sz w:val="20"/>
          <w:szCs w:val="20"/>
        </w:rPr>
        <w:t xml:space="preserve">formuler des </w:t>
      </w:r>
      <w:r w:rsidR="009462EB">
        <w:rPr>
          <w:rFonts w:ascii="Arial" w:eastAsia="Arial" w:hAnsi="Arial" w:cs="Arial"/>
          <w:sz w:val="20"/>
          <w:szCs w:val="20"/>
        </w:rPr>
        <w:t>hypothèses pour l’aménagement du site</w:t>
      </w:r>
      <w:r w:rsidRPr="00596713">
        <w:rPr>
          <w:rFonts w:ascii="Arial" w:eastAsia="Arial" w:hAnsi="Arial" w:cs="Arial"/>
          <w:sz w:val="20"/>
          <w:szCs w:val="20"/>
        </w:rPr>
        <w:t xml:space="preserve">. La </w:t>
      </w:r>
      <w:r w:rsidR="00496CFF">
        <w:rPr>
          <w:rFonts w:ascii="Arial" w:eastAsia="Arial" w:hAnsi="Arial" w:cs="Arial"/>
          <w:sz w:val="20"/>
          <w:szCs w:val="20"/>
        </w:rPr>
        <w:t>V</w:t>
      </w:r>
      <w:r w:rsidRPr="00596713">
        <w:rPr>
          <w:rFonts w:ascii="Arial" w:eastAsia="Arial" w:hAnsi="Arial" w:cs="Arial"/>
          <w:sz w:val="20"/>
          <w:szCs w:val="20"/>
        </w:rPr>
        <w:t>ille préparera des grands principes thématiques sur lesquels on pourra apporter des réflexions plus approfondies.</w:t>
      </w:r>
      <w:r w:rsidR="009B0BAE">
        <w:rPr>
          <w:rFonts w:ascii="Arial" w:eastAsia="Arial" w:hAnsi="Arial" w:cs="Arial"/>
          <w:sz w:val="20"/>
          <w:szCs w:val="20"/>
        </w:rPr>
        <w:t xml:space="preserve"> </w:t>
      </w:r>
      <w:r w:rsidR="00C02A19" w:rsidRPr="009B0BAE">
        <w:rPr>
          <w:rFonts w:ascii="Arial" w:eastAsia="Arial" w:hAnsi="Arial" w:cs="Arial"/>
          <w:sz w:val="20"/>
          <w:szCs w:val="20"/>
        </w:rPr>
        <w:t>Les membres sont invités à apporter du matériel</w:t>
      </w:r>
      <w:r w:rsidR="000B09AC" w:rsidRPr="009B0BAE">
        <w:rPr>
          <w:rFonts w:ascii="Arial" w:eastAsia="Arial" w:hAnsi="Arial" w:cs="Arial"/>
          <w:sz w:val="20"/>
          <w:szCs w:val="20"/>
        </w:rPr>
        <w:t xml:space="preserve"> et des images</w:t>
      </w:r>
      <w:r w:rsidR="009B0BAE">
        <w:rPr>
          <w:rFonts w:ascii="Arial" w:eastAsia="Arial" w:hAnsi="Arial" w:cs="Arial"/>
          <w:sz w:val="20"/>
          <w:szCs w:val="20"/>
        </w:rPr>
        <w:t xml:space="preserve"> pour alimenter </w:t>
      </w:r>
      <w:r w:rsidR="001A537C">
        <w:rPr>
          <w:rFonts w:ascii="Arial" w:eastAsia="Arial" w:hAnsi="Arial" w:cs="Arial"/>
          <w:sz w:val="20"/>
          <w:szCs w:val="20"/>
        </w:rPr>
        <w:t>la</w:t>
      </w:r>
      <w:r w:rsidR="004B26BB">
        <w:rPr>
          <w:rFonts w:ascii="Arial" w:eastAsia="Arial" w:hAnsi="Arial" w:cs="Arial"/>
          <w:sz w:val="20"/>
          <w:szCs w:val="20"/>
        </w:rPr>
        <w:t xml:space="preserve"> </w:t>
      </w:r>
      <w:r w:rsidR="009462EB">
        <w:rPr>
          <w:rFonts w:ascii="Arial" w:eastAsia="Arial" w:hAnsi="Arial" w:cs="Arial"/>
          <w:sz w:val="20"/>
          <w:szCs w:val="20"/>
        </w:rPr>
        <w:t>discussion.</w:t>
      </w:r>
    </w:p>
    <w:sectPr w:rsidR="00D44CB0" w:rsidRPr="00C506EE" w:rsidSect="008B0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E58D" w14:textId="77777777" w:rsidR="00E053E0" w:rsidRDefault="00E053E0" w:rsidP="000B4288">
      <w:pPr>
        <w:spacing w:after="0" w:line="240" w:lineRule="auto"/>
      </w:pPr>
      <w:r>
        <w:separator/>
      </w:r>
    </w:p>
  </w:endnote>
  <w:endnote w:type="continuationSeparator" w:id="0">
    <w:p w14:paraId="4EC820DC" w14:textId="77777777" w:rsidR="00E053E0" w:rsidRDefault="00E053E0" w:rsidP="000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296B" w14:textId="77777777" w:rsidR="002272D7" w:rsidRDefault="002272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780A" w14:textId="46B04139" w:rsidR="00496CFF" w:rsidRPr="00496CFF" w:rsidRDefault="00B95024">
    <w:pPr>
      <w:pStyle w:val="Pieddepage"/>
      <w:rPr>
        <w:rFonts w:ascii="Arial" w:hAnsi="Arial" w:cs="Arial"/>
        <w:sz w:val="16"/>
        <w:szCs w:val="16"/>
      </w:rPr>
    </w:pPr>
    <w:r w:rsidRPr="00496CFF">
      <w:rPr>
        <w:rFonts w:ascii="Arial" w:hAnsi="Arial" w:cs="Arial"/>
        <w:sz w:val="16"/>
        <w:szCs w:val="16"/>
      </w:rPr>
      <w:t>Préparé par H+K Stratégies</w:t>
    </w:r>
    <w:r w:rsidR="00496CFF" w:rsidRPr="00496CFF">
      <w:rPr>
        <w:rFonts w:ascii="Arial" w:hAnsi="Arial" w:cs="Arial"/>
        <w:sz w:val="16"/>
        <w:szCs w:val="16"/>
      </w:rPr>
      <w:br/>
      <w:t>Dernière mise à jour le 4 mars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46D6" w14:textId="77777777" w:rsidR="002272D7" w:rsidRDefault="00227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EDF1" w14:textId="77777777" w:rsidR="00E053E0" w:rsidRDefault="00E053E0" w:rsidP="000B4288">
      <w:pPr>
        <w:spacing w:after="0" w:line="240" w:lineRule="auto"/>
      </w:pPr>
      <w:r>
        <w:separator/>
      </w:r>
    </w:p>
  </w:footnote>
  <w:footnote w:type="continuationSeparator" w:id="0">
    <w:p w14:paraId="4F899EDD" w14:textId="77777777" w:rsidR="00E053E0" w:rsidRDefault="00E053E0" w:rsidP="000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F9FD" w14:textId="77777777" w:rsidR="002272D7" w:rsidRDefault="002272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78CF" w14:textId="312C5FB9" w:rsidR="000B4288" w:rsidRPr="00B95024" w:rsidRDefault="000B4288" w:rsidP="000B4288">
    <w:pPr>
      <w:spacing w:before="120" w:line="240" w:lineRule="auto"/>
      <w:rPr>
        <w:rFonts w:ascii="Arial" w:eastAsia="Arial" w:hAnsi="Arial" w:cs="Arial"/>
        <w:sz w:val="18"/>
        <w:szCs w:val="18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3E76" w14:textId="77777777" w:rsidR="002272D7" w:rsidRDefault="00227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0F65"/>
    <w:multiLevelType w:val="hybridMultilevel"/>
    <w:tmpl w:val="9DCAF4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B687D"/>
    <w:multiLevelType w:val="multilevel"/>
    <w:tmpl w:val="CBBA22F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AF212E2"/>
    <w:multiLevelType w:val="hybridMultilevel"/>
    <w:tmpl w:val="53F417D8"/>
    <w:lvl w:ilvl="0" w:tplc="F906F2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1A3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56C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C401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61DD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6A97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8E6F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D8D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65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73EC4"/>
    <w:multiLevelType w:val="hybridMultilevel"/>
    <w:tmpl w:val="5E7647D2"/>
    <w:lvl w:ilvl="0" w:tplc="0C0C0017">
      <w:start w:val="1"/>
      <w:numFmt w:val="lowerLetter"/>
      <w:lvlText w:val="%1)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F16276"/>
    <w:multiLevelType w:val="multilevel"/>
    <w:tmpl w:val="20B89B2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86F414C"/>
    <w:multiLevelType w:val="hybridMultilevel"/>
    <w:tmpl w:val="FEACA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507CA"/>
    <w:multiLevelType w:val="hybridMultilevel"/>
    <w:tmpl w:val="E242B10A"/>
    <w:lvl w:ilvl="0" w:tplc="82D48C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8"/>
    <w:rsid w:val="0000058A"/>
    <w:rsid w:val="00003A38"/>
    <w:rsid w:val="00005D18"/>
    <w:rsid w:val="000121BB"/>
    <w:rsid w:val="00012F88"/>
    <w:rsid w:val="00015BF9"/>
    <w:rsid w:val="00021909"/>
    <w:rsid w:val="000322B5"/>
    <w:rsid w:val="00051544"/>
    <w:rsid w:val="000623AC"/>
    <w:rsid w:val="0006485B"/>
    <w:rsid w:val="00064D3F"/>
    <w:rsid w:val="0007707D"/>
    <w:rsid w:val="00083796"/>
    <w:rsid w:val="00084FC8"/>
    <w:rsid w:val="00093ED8"/>
    <w:rsid w:val="000B09AC"/>
    <w:rsid w:val="000B4288"/>
    <w:rsid w:val="000C2F6E"/>
    <w:rsid w:val="000D1F7D"/>
    <w:rsid w:val="000D2378"/>
    <w:rsid w:val="000E0CD6"/>
    <w:rsid w:val="000E113C"/>
    <w:rsid w:val="000E488D"/>
    <w:rsid w:val="000E7C04"/>
    <w:rsid w:val="000F78A0"/>
    <w:rsid w:val="00101636"/>
    <w:rsid w:val="0010493A"/>
    <w:rsid w:val="001078F4"/>
    <w:rsid w:val="00135020"/>
    <w:rsid w:val="0015792B"/>
    <w:rsid w:val="00165B5A"/>
    <w:rsid w:val="00172229"/>
    <w:rsid w:val="00192536"/>
    <w:rsid w:val="00192652"/>
    <w:rsid w:val="001A537C"/>
    <w:rsid w:val="001B2CB2"/>
    <w:rsid w:val="001B2E07"/>
    <w:rsid w:val="001B680F"/>
    <w:rsid w:val="001B7B9C"/>
    <w:rsid w:val="001C4166"/>
    <w:rsid w:val="001C5587"/>
    <w:rsid w:val="001D4C9F"/>
    <w:rsid w:val="001E1F37"/>
    <w:rsid w:val="001E27F9"/>
    <w:rsid w:val="001E75CF"/>
    <w:rsid w:val="001F6DC9"/>
    <w:rsid w:val="0020310D"/>
    <w:rsid w:val="00211BF6"/>
    <w:rsid w:val="00211C10"/>
    <w:rsid w:val="002129D7"/>
    <w:rsid w:val="00220560"/>
    <w:rsid w:val="002272D7"/>
    <w:rsid w:val="002464E5"/>
    <w:rsid w:val="00246F51"/>
    <w:rsid w:val="002477C4"/>
    <w:rsid w:val="002545F2"/>
    <w:rsid w:val="002611E5"/>
    <w:rsid w:val="00287BDF"/>
    <w:rsid w:val="002900F9"/>
    <w:rsid w:val="002A3C8B"/>
    <w:rsid w:val="002B37C6"/>
    <w:rsid w:val="002C061E"/>
    <w:rsid w:val="002C789F"/>
    <w:rsid w:val="002D5066"/>
    <w:rsid w:val="00301AD9"/>
    <w:rsid w:val="003216FA"/>
    <w:rsid w:val="003365FF"/>
    <w:rsid w:val="003431ED"/>
    <w:rsid w:val="003464DF"/>
    <w:rsid w:val="0036667F"/>
    <w:rsid w:val="00367B8F"/>
    <w:rsid w:val="00371241"/>
    <w:rsid w:val="0038490D"/>
    <w:rsid w:val="00394926"/>
    <w:rsid w:val="003A0694"/>
    <w:rsid w:val="003A0FEB"/>
    <w:rsid w:val="003E25CB"/>
    <w:rsid w:val="003E7CF8"/>
    <w:rsid w:val="003F01CF"/>
    <w:rsid w:val="003F36A6"/>
    <w:rsid w:val="003F5572"/>
    <w:rsid w:val="00405F28"/>
    <w:rsid w:val="0041564E"/>
    <w:rsid w:val="004251EF"/>
    <w:rsid w:val="00433117"/>
    <w:rsid w:val="0044501E"/>
    <w:rsid w:val="00446373"/>
    <w:rsid w:val="004523E9"/>
    <w:rsid w:val="004546C5"/>
    <w:rsid w:val="004729B0"/>
    <w:rsid w:val="00487CC0"/>
    <w:rsid w:val="004940FC"/>
    <w:rsid w:val="00496CFF"/>
    <w:rsid w:val="004A16F6"/>
    <w:rsid w:val="004A7A9D"/>
    <w:rsid w:val="004B2653"/>
    <w:rsid w:val="004B26BB"/>
    <w:rsid w:val="004B52A3"/>
    <w:rsid w:val="004B5D61"/>
    <w:rsid w:val="004D7E6E"/>
    <w:rsid w:val="004E0013"/>
    <w:rsid w:val="004E1CA9"/>
    <w:rsid w:val="005120F2"/>
    <w:rsid w:val="00520B90"/>
    <w:rsid w:val="00525FB2"/>
    <w:rsid w:val="00550FDA"/>
    <w:rsid w:val="005510B2"/>
    <w:rsid w:val="0055222B"/>
    <w:rsid w:val="00556DA4"/>
    <w:rsid w:val="005704A5"/>
    <w:rsid w:val="00582FAC"/>
    <w:rsid w:val="00595CCA"/>
    <w:rsid w:val="00596713"/>
    <w:rsid w:val="005968C2"/>
    <w:rsid w:val="00597CF0"/>
    <w:rsid w:val="005C5674"/>
    <w:rsid w:val="005D1C5D"/>
    <w:rsid w:val="006019B1"/>
    <w:rsid w:val="00603307"/>
    <w:rsid w:val="00603E98"/>
    <w:rsid w:val="00617E59"/>
    <w:rsid w:val="00625AAA"/>
    <w:rsid w:val="00634E61"/>
    <w:rsid w:val="00636C13"/>
    <w:rsid w:val="006426D4"/>
    <w:rsid w:val="00642A05"/>
    <w:rsid w:val="006606AC"/>
    <w:rsid w:val="00680FB6"/>
    <w:rsid w:val="00682C37"/>
    <w:rsid w:val="00683329"/>
    <w:rsid w:val="0068440B"/>
    <w:rsid w:val="00686CDD"/>
    <w:rsid w:val="006879B4"/>
    <w:rsid w:val="00694CEF"/>
    <w:rsid w:val="006B0C14"/>
    <w:rsid w:val="006B53F2"/>
    <w:rsid w:val="006E1E80"/>
    <w:rsid w:val="00702BD4"/>
    <w:rsid w:val="00723F4D"/>
    <w:rsid w:val="0073326F"/>
    <w:rsid w:val="007366CD"/>
    <w:rsid w:val="007373DE"/>
    <w:rsid w:val="00737698"/>
    <w:rsid w:val="00742C72"/>
    <w:rsid w:val="00747DFE"/>
    <w:rsid w:val="00755F05"/>
    <w:rsid w:val="007657F9"/>
    <w:rsid w:val="00791A67"/>
    <w:rsid w:val="00792043"/>
    <w:rsid w:val="007A0D87"/>
    <w:rsid w:val="007A41CE"/>
    <w:rsid w:val="007D69A8"/>
    <w:rsid w:val="007E233B"/>
    <w:rsid w:val="007F5D81"/>
    <w:rsid w:val="00801A85"/>
    <w:rsid w:val="00813526"/>
    <w:rsid w:val="008246EA"/>
    <w:rsid w:val="008255F3"/>
    <w:rsid w:val="0082771D"/>
    <w:rsid w:val="00845E39"/>
    <w:rsid w:val="00853B79"/>
    <w:rsid w:val="00856F9A"/>
    <w:rsid w:val="008A30EF"/>
    <w:rsid w:val="008B06C1"/>
    <w:rsid w:val="008B0FEB"/>
    <w:rsid w:val="008B5FF4"/>
    <w:rsid w:val="008C54D3"/>
    <w:rsid w:val="008D4393"/>
    <w:rsid w:val="008D54C9"/>
    <w:rsid w:val="008D5584"/>
    <w:rsid w:val="008E70FA"/>
    <w:rsid w:val="008F02CB"/>
    <w:rsid w:val="008F3BB9"/>
    <w:rsid w:val="008F5896"/>
    <w:rsid w:val="008F62DE"/>
    <w:rsid w:val="00904173"/>
    <w:rsid w:val="00905ED5"/>
    <w:rsid w:val="009061E2"/>
    <w:rsid w:val="00907275"/>
    <w:rsid w:val="00932339"/>
    <w:rsid w:val="009462EB"/>
    <w:rsid w:val="00952D15"/>
    <w:rsid w:val="00980B86"/>
    <w:rsid w:val="00993085"/>
    <w:rsid w:val="009A1721"/>
    <w:rsid w:val="009A2098"/>
    <w:rsid w:val="009A3561"/>
    <w:rsid w:val="009B0BAE"/>
    <w:rsid w:val="009D0E41"/>
    <w:rsid w:val="009D3BC0"/>
    <w:rsid w:val="009F0FED"/>
    <w:rsid w:val="009F39C8"/>
    <w:rsid w:val="009F4084"/>
    <w:rsid w:val="009F5E36"/>
    <w:rsid w:val="00A0226E"/>
    <w:rsid w:val="00A04709"/>
    <w:rsid w:val="00A0678A"/>
    <w:rsid w:val="00A115C4"/>
    <w:rsid w:val="00A14B9D"/>
    <w:rsid w:val="00A216E5"/>
    <w:rsid w:val="00A5537F"/>
    <w:rsid w:val="00A63900"/>
    <w:rsid w:val="00A749FC"/>
    <w:rsid w:val="00AA62EF"/>
    <w:rsid w:val="00AB247D"/>
    <w:rsid w:val="00AB2609"/>
    <w:rsid w:val="00AD3244"/>
    <w:rsid w:val="00AD475A"/>
    <w:rsid w:val="00AD4919"/>
    <w:rsid w:val="00AE15AE"/>
    <w:rsid w:val="00AF1806"/>
    <w:rsid w:val="00B10527"/>
    <w:rsid w:val="00B116E7"/>
    <w:rsid w:val="00B11E53"/>
    <w:rsid w:val="00B368C3"/>
    <w:rsid w:val="00B40142"/>
    <w:rsid w:val="00B41BF2"/>
    <w:rsid w:val="00B4387C"/>
    <w:rsid w:val="00B6195D"/>
    <w:rsid w:val="00B6435C"/>
    <w:rsid w:val="00B65DF7"/>
    <w:rsid w:val="00B91AA7"/>
    <w:rsid w:val="00B94DD0"/>
    <w:rsid w:val="00B95024"/>
    <w:rsid w:val="00B95BF0"/>
    <w:rsid w:val="00BA0A2F"/>
    <w:rsid w:val="00BB1F29"/>
    <w:rsid w:val="00BD0E4D"/>
    <w:rsid w:val="00BD5553"/>
    <w:rsid w:val="00BD75AB"/>
    <w:rsid w:val="00BF0C8E"/>
    <w:rsid w:val="00BF1251"/>
    <w:rsid w:val="00C02A19"/>
    <w:rsid w:val="00C165A7"/>
    <w:rsid w:val="00C21E07"/>
    <w:rsid w:val="00C43CCC"/>
    <w:rsid w:val="00C50041"/>
    <w:rsid w:val="00C506EE"/>
    <w:rsid w:val="00C52A07"/>
    <w:rsid w:val="00C557EF"/>
    <w:rsid w:val="00C56784"/>
    <w:rsid w:val="00C677CE"/>
    <w:rsid w:val="00C71018"/>
    <w:rsid w:val="00C74053"/>
    <w:rsid w:val="00C77C96"/>
    <w:rsid w:val="00C77D2F"/>
    <w:rsid w:val="00CA49D9"/>
    <w:rsid w:val="00CB24A2"/>
    <w:rsid w:val="00CC4929"/>
    <w:rsid w:val="00CD2857"/>
    <w:rsid w:val="00D03F7F"/>
    <w:rsid w:val="00D06B60"/>
    <w:rsid w:val="00D1448A"/>
    <w:rsid w:val="00D20A65"/>
    <w:rsid w:val="00D407DD"/>
    <w:rsid w:val="00D445BA"/>
    <w:rsid w:val="00D4489F"/>
    <w:rsid w:val="00D44CB0"/>
    <w:rsid w:val="00D5467C"/>
    <w:rsid w:val="00D57C0A"/>
    <w:rsid w:val="00D60A53"/>
    <w:rsid w:val="00D76B50"/>
    <w:rsid w:val="00DA0343"/>
    <w:rsid w:val="00DA18B6"/>
    <w:rsid w:val="00DB41AB"/>
    <w:rsid w:val="00DF2BA3"/>
    <w:rsid w:val="00E02501"/>
    <w:rsid w:val="00E053E0"/>
    <w:rsid w:val="00E10F5E"/>
    <w:rsid w:val="00E51CC8"/>
    <w:rsid w:val="00E5365B"/>
    <w:rsid w:val="00E563C8"/>
    <w:rsid w:val="00E6147C"/>
    <w:rsid w:val="00E61C13"/>
    <w:rsid w:val="00E67E29"/>
    <w:rsid w:val="00E70F5A"/>
    <w:rsid w:val="00E73A5E"/>
    <w:rsid w:val="00E8429E"/>
    <w:rsid w:val="00E85A67"/>
    <w:rsid w:val="00E92C38"/>
    <w:rsid w:val="00E948C0"/>
    <w:rsid w:val="00EA394D"/>
    <w:rsid w:val="00EA72B8"/>
    <w:rsid w:val="00ED2100"/>
    <w:rsid w:val="00EF0A95"/>
    <w:rsid w:val="00EF0C26"/>
    <w:rsid w:val="00F11AE6"/>
    <w:rsid w:val="00F451E8"/>
    <w:rsid w:val="00F47760"/>
    <w:rsid w:val="00F5273B"/>
    <w:rsid w:val="00F8606C"/>
    <w:rsid w:val="00F86A90"/>
    <w:rsid w:val="00F95D83"/>
    <w:rsid w:val="00FA04C6"/>
    <w:rsid w:val="00FA512C"/>
    <w:rsid w:val="00FB2782"/>
    <w:rsid w:val="00FC5B21"/>
    <w:rsid w:val="00FC60FA"/>
    <w:rsid w:val="00FD6156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6C970"/>
  <w15:chartTrackingRefBased/>
  <w15:docId w15:val="{FE03DD94-A43C-2146-A16C-AC698E5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88"/>
    <w:pPr>
      <w:spacing w:after="160" w:line="259" w:lineRule="auto"/>
    </w:pPr>
    <w:rPr>
      <w:rFonts w:ascii="Calibri" w:eastAsia="Calibri" w:hAnsi="Calibri" w:cs="Calibri"/>
      <w:sz w:val="22"/>
      <w:szCs w:val="22"/>
      <w:lang w:val="fr-CA"/>
    </w:rPr>
  </w:style>
  <w:style w:type="paragraph" w:styleId="Titre1">
    <w:name w:val="heading 1"/>
    <w:next w:val="Normal"/>
    <w:link w:val="Titre1Car"/>
    <w:uiPriority w:val="9"/>
    <w:qFormat/>
    <w:rsid w:val="00DA18B6"/>
    <w:pPr>
      <w:keepNext/>
      <w:keepLines/>
      <w:spacing w:after="160" w:line="259" w:lineRule="auto"/>
      <w:ind w:left="962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  <w:u w:val="single" w:color="00000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2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4288"/>
  </w:style>
  <w:style w:type="paragraph" w:styleId="Pieddepage">
    <w:name w:val="footer"/>
    <w:basedOn w:val="Normal"/>
    <w:link w:val="PieddepageCar"/>
    <w:uiPriority w:val="99"/>
    <w:unhideWhenUsed/>
    <w:rsid w:val="000B428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288"/>
  </w:style>
  <w:style w:type="paragraph" w:styleId="Paragraphedeliste">
    <w:name w:val="List Paragraph"/>
    <w:basedOn w:val="Normal"/>
    <w:uiPriority w:val="34"/>
    <w:qFormat/>
    <w:rsid w:val="000B4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29"/>
    <w:rPr>
      <w:rFonts w:ascii="Times New Roman" w:eastAsia="Calibri" w:hAnsi="Times New Roman" w:cs="Times New Roman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DA18B6"/>
    <w:rPr>
      <w:rFonts w:ascii="Arial" w:eastAsia="Arial" w:hAnsi="Arial" w:cs="Arial"/>
      <w:b/>
      <w:color w:val="000000"/>
      <w:sz w:val="22"/>
      <w:szCs w:val="22"/>
      <w:u w:val="single" w:color="000000"/>
      <w:lang w:val="fr-CA" w:eastAsia="zh-CN"/>
    </w:rPr>
  </w:style>
  <w:style w:type="paragraph" w:customStyle="1" w:styleId="Default">
    <w:name w:val="Default"/>
    <w:rsid w:val="00051544"/>
    <w:pPr>
      <w:autoSpaceDE w:val="0"/>
      <w:autoSpaceDN w:val="0"/>
      <w:adjustRightInd w:val="0"/>
    </w:pPr>
    <w:rPr>
      <w:rFonts w:ascii="Arial" w:hAnsi="Arial" w:cs="Arial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C7C3D42005E4781FE25464B3B6C43" ma:contentTypeVersion="12" ma:contentTypeDescription="Create a new document." ma:contentTypeScope="" ma:versionID="36c1bb76eb63723ae557709f49e58999">
  <xsd:schema xmlns:xsd="http://www.w3.org/2001/XMLSchema" xmlns:xs="http://www.w3.org/2001/XMLSchema" xmlns:p="http://schemas.microsoft.com/office/2006/metadata/properties" xmlns:ns2="9d9ead4a-8c0e-4ef2-a090-617673678f42" xmlns:ns3="02f32b00-a9c4-400e-b903-4aa6d40c602c" targetNamespace="http://schemas.microsoft.com/office/2006/metadata/properties" ma:root="true" ma:fieldsID="149bbd3806fde674c738a5d2101b9d89" ns2:_="" ns3:_="">
    <xsd:import namespace="9d9ead4a-8c0e-4ef2-a090-617673678f42"/>
    <xsd:import namespace="02f32b00-a9c4-400e-b903-4aa6d40c6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ad4a-8c0e-4ef2-a090-61767367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2b00-a9c4-400e-b903-4aa6d40c6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7ABA9-A561-445D-B845-C8686BB3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ad4a-8c0e-4ef2-a090-617673678f42"/>
    <ds:schemaRef ds:uri="02f32b00-a9c4-400e-b903-4aa6d40c6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F0154-F8DD-4598-AF9C-18A3533B30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9ead4a-8c0e-4ef2-a090-617673678f42"/>
    <ds:schemaRef ds:uri="02f32b00-a9c4-400e-b903-4aa6d40c60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E5602-193B-4F11-B348-7C936FEB4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Aouad</dc:creator>
  <cp:keywords/>
  <dc:description/>
  <cp:lastModifiedBy>Patrick Aouad</cp:lastModifiedBy>
  <cp:revision>237</cp:revision>
  <cp:lastPrinted>2020-03-03T15:53:00Z</cp:lastPrinted>
  <dcterms:created xsi:type="dcterms:W3CDTF">2020-02-24T23:24:00Z</dcterms:created>
  <dcterms:modified xsi:type="dcterms:W3CDTF">2020-03-04T19:20:00Z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0x010100112C7C3D42005E4781FE25464B3B6C43</vt:lpwstr>
  </property>
</Properties>
</file>